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0FCE" w14:textId="53F6E19B" w:rsidR="00604561" w:rsidRPr="00825F9F" w:rsidRDefault="00467320" w:rsidP="00467320">
      <w:pPr>
        <w:jc w:val="center"/>
        <w:rPr>
          <w:rFonts w:asciiTheme="majorHAnsi" w:hAnsiTheme="majorHAnsi" w:cstheme="majorHAnsi"/>
        </w:rPr>
      </w:pPr>
      <w:r w:rsidRPr="00825F9F">
        <w:rPr>
          <w:rFonts w:asciiTheme="majorHAnsi" w:eastAsia="Arial" w:hAnsiTheme="majorHAnsi" w:cstheme="majorHAnsi"/>
          <w:b/>
        </w:rPr>
        <w:t xml:space="preserve">NORMA BRASILEIRA DE CONTABILIDADE, REVISÃO NBC </w:t>
      </w:r>
      <w:r w:rsidR="00054DDC">
        <w:rPr>
          <w:rFonts w:asciiTheme="majorHAnsi" w:eastAsia="Arial" w:hAnsiTheme="majorHAnsi" w:cstheme="majorHAnsi"/>
          <w:b/>
        </w:rPr>
        <w:t>5</w:t>
      </w:r>
      <w:r w:rsidR="004B069B">
        <w:rPr>
          <w:rFonts w:asciiTheme="majorHAnsi" w:eastAsia="Arial" w:hAnsiTheme="majorHAnsi" w:cstheme="majorHAnsi"/>
          <w:b/>
        </w:rPr>
        <w:t>2</w:t>
      </w:r>
      <w:r w:rsidRPr="00825F9F">
        <w:rPr>
          <w:rFonts w:asciiTheme="majorHAnsi" w:eastAsia="Arial" w:hAnsiTheme="majorHAnsi" w:cstheme="majorHAnsi"/>
          <w:b/>
        </w:rPr>
        <w:t xml:space="preserve">, DE </w:t>
      </w:r>
      <w:r w:rsidR="004F35DC" w:rsidRPr="00825F9F">
        <w:rPr>
          <w:rFonts w:asciiTheme="majorHAnsi" w:eastAsia="Arial" w:hAnsiTheme="majorHAnsi" w:cstheme="majorHAnsi"/>
          <w:b/>
        </w:rPr>
        <w:t>0</w:t>
      </w:r>
      <w:r w:rsidR="00B22C7F">
        <w:rPr>
          <w:rFonts w:asciiTheme="majorHAnsi" w:eastAsia="Arial" w:hAnsiTheme="majorHAnsi" w:cstheme="majorHAnsi"/>
          <w:b/>
        </w:rPr>
        <w:t>9</w:t>
      </w:r>
      <w:r w:rsidR="004F35DC" w:rsidRPr="00825F9F">
        <w:rPr>
          <w:rFonts w:asciiTheme="majorHAnsi" w:eastAsia="Arial" w:hAnsiTheme="majorHAnsi" w:cstheme="majorHAnsi"/>
          <w:b/>
        </w:rPr>
        <w:t xml:space="preserve"> DE OUTUBRO</w:t>
      </w:r>
      <w:r w:rsidR="008B3DEF" w:rsidRPr="00825F9F">
        <w:rPr>
          <w:rFonts w:asciiTheme="majorHAnsi" w:eastAsia="Arial" w:hAnsiTheme="majorHAnsi" w:cstheme="majorHAnsi"/>
          <w:b/>
        </w:rPr>
        <w:t xml:space="preserve"> </w:t>
      </w:r>
      <w:r w:rsidRPr="00825F9F">
        <w:rPr>
          <w:rFonts w:asciiTheme="majorHAnsi" w:eastAsia="Arial" w:hAnsiTheme="majorHAnsi" w:cstheme="majorHAnsi"/>
          <w:b/>
        </w:rPr>
        <w:t>DE 2026</w:t>
      </w:r>
    </w:p>
    <w:p w14:paraId="55EA1CEF" w14:textId="77777777" w:rsidR="009C5ADE" w:rsidRPr="00825F9F" w:rsidRDefault="009C5ADE" w:rsidP="00F82E53">
      <w:pPr>
        <w:ind w:firstLine="3969"/>
        <w:rPr>
          <w:rFonts w:asciiTheme="majorHAnsi" w:hAnsiTheme="majorHAnsi" w:cstheme="majorHAnsi"/>
        </w:rPr>
      </w:pPr>
    </w:p>
    <w:p w14:paraId="15D113CE" w14:textId="6213B0BC" w:rsidR="007F36CB" w:rsidRPr="00825F9F" w:rsidRDefault="00765306" w:rsidP="00F82E53">
      <w:pPr>
        <w:autoSpaceDE w:val="0"/>
        <w:autoSpaceDN w:val="0"/>
        <w:adjustRightInd w:val="0"/>
        <w:spacing w:after="120" w:line="240" w:lineRule="auto"/>
        <w:ind w:left="4820"/>
        <w:jc w:val="both"/>
        <w:rPr>
          <w:rFonts w:asciiTheme="majorHAnsi" w:eastAsia="Times New Roman" w:hAnsiTheme="majorHAnsi" w:cstheme="majorHAnsi"/>
          <w:b/>
          <w:i/>
          <w:iCs/>
        </w:rPr>
      </w:pPr>
      <w:r w:rsidRPr="00825F9F">
        <w:rPr>
          <w:rFonts w:asciiTheme="majorHAnsi" w:eastAsia="Times New Roman" w:hAnsiTheme="majorHAnsi" w:cstheme="majorHAnsi"/>
          <w:b/>
          <w:i/>
          <w:iCs/>
        </w:rPr>
        <w:t xml:space="preserve">Aprova a Revisão NBC </w:t>
      </w:r>
      <w:r w:rsidR="00054DDC">
        <w:rPr>
          <w:rFonts w:asciiTheme="majorHAnsi" w:eastAsia="Times New Roman" w:hAnsiTheme="majorHAnsi" w:cstheme="majorHAnsi"/>
          <w:b/>
          <w:i/>
          <w:iCs/>
        </w:rPr>
        <w:t>5</w:t>
      </w:r>
      <w:r w:rsidR="004B069B">
        <w:rPr>
          <w:rFonts w:asciiTheme="majorHAnsi" w:eastAsia="Times New Roman" w:hAnsiTheme="majorHAnsi" w:cstheme="majorHAnsi"/>
          <w:b/>
          <w:i/>
          <w:iCs/>
        </w:rPr>
        <w:t>2</w:t>
      </w:r>
      <w:r w:rsidRPr="00825F9F">
        <w:rPr>
          <w:rFonts w:asciiTheme="majorHAnsi" w:eastAsia="Times New Roman" w:hAnsiTheme="majorHAnsi" w:cstheme="majorHAnsi"/>
          <w:b/>
          <w:i/>
          <w:iCs/>
        </w:rPr>
        <w:t xml:space="preserve">, que altera as </w:t>
      </w:r>
      <w:r w:rsidR="007F36CB" w:rsidRPr="00825F9F">
        <w:rPr>
          <w:rFonts w:asciiTheme="majorHAnsi" w:eastAsia="Times New Roman" w:hAnsiTheme="majorHAnsi" w:cstheme="majorHAnsi"/>
          <w:b/>
          <w:i/>
          <w:iCs/>
        </w:rPr>
        <w:t>NBC TR 2400 (REVISADA) – TRABALHOS DE REVISÃO DE DEMONSTRAÇÕES CONTÁBEIS.</w:t>
      </w:r>
    </w:p>
    <w:p w14:paraId="6E0F78F5" w14:textId="51E2B0AE" w:rsidR="002B0D35" w:rsidRPr="00825F9F" w:rsidRDefault="002B0D35" w:rsidP="002B0D35">
      <w:pPr>
        <w:spacing w:before="120" w:after="120" w:line="240" w:lineRule="auto"/>
        <w:ind w:left="3540"/>
        <w:jc w:val="both"/>
        <w:rPr>
          <w:rFonts w:asciiTheme="majorHAnsi" w:eastAsia="Times New Roman" w:hAnsiTheme="majorHAnsi" w:cstheme="majorHAnsi"/>
          <w:b/>
          <w:bCs/>
          <w:highlight w:val="yellow"/>
        </w:rPr>
      </w:pPr>
    </w:p>
    <w:p w14:paraId="59E1A6AF" w14:textId="710A7D16" w:rsidR="0030442F" w:rsidRDefault="008F6E5A" w:rsidP="002B0D35">
      <w:pPr>
        <w:spacing w:after="120" w:line="240" w:lineRule="auto"/>
        <w:ind w:firstLine="567"/>
        <w:jc w:val="both"/>
        <w:rPr>
          <w:rFonts w:asciiTheme="majorHAnsi" w:hAnsiTheme="majorHAnsi" w:cstheme="majorHAnsi"/>
        </w:rPr>
      </w:pPr>
      <w:r w:rsidRPr="00825F9F">
        <w:rPr>
          <w:rFonts w:asciiTheme="majorHAnsi" w:hAnsiTheme="majorHAnsi" w:cstheme="majorHAnsi"/>
        </w:rPr>
        <w:t xml:space="preserve">O </w:t>
      </w:r>
      <w:r w:rsidRPr="00825F9F">
        <w:rPr>
          <w:rFonts w:asciiTheme="majorHAnsi" w:hAnsiTheme="majorHAnsi" w:cstheme="majorHAnsi"/>
          <w:b/>
          <w:bCs/>
        </w:rPr>
        <w:t>CONSELHO FEDERAL DE CONTABILIDADE</w:t>
      </w:r>
      <w:r w:rsidRPr="00825F9F">
        <w:rPr>
          <w:rFonts w:asciiTheme="majorHAnsi" w:hAnsiTheme="majorHAnsi" w:cstheme="majorHAnsi"/>
        </w:rPr>
        <w:t xml:space="preserve">, no exercício de suas atribuições legais e regimentais e com o fundamento no disposto na alínea f do art. 6º do Decreto-Lei nº 9.295, de 27 de maio de 1946, em seu artigo 76, alterado pela Lei nº 12.249, de 11 de junho de 2010, faz saber que foi aprovada em seu Plenário a Revisão NBC </w:t>
      </w:r>
      <w:r w:rsidR="004F51BE" w:rsidRPr="00825F9F">
        <w:rPr>
          <w:rFonts w:asciiTheme="majorHAnsi" w:hAnsiTheme="majorHAnsi" w:cstheme="majorHAnsi"/>
        </w:rPr>
        <w:t>3</w:t>
      </w:r>
      <w:r w:rsidR="003A552D" w:rsidRPr="00825F9F">
        <w:rPr>
          <w:rFonts w:asciiTheme="majorHAnsi" w:hAnsiTheme="majorHAnsi" w:cstheme="majorHAnsi"/>
        </w:rPr>
        <w:t>7</w:t>
      </w:r>
      <w:r w:rsidRPr="00825F9F">
        <w:rPr>
          <w:rFonts w:asciiTheme="majorHAnsi" w:hAnsiTheme="majorHAnsi" w:cstheme="majorHAnsi"/>
        </w:rPr>
        <w:t>, que altera as seguintes Normas Brasileiras de Contabilidade (NBC):</w:t>
      </w:r>
    </w:p>
    <w:p w14:paraId="770DA452" w14:textId="77777777" w:rsidR="00054DDC" w:rsidRPr="00825F9F" w:rsidRDefault="00054DDC" w:rsidP="002B0D35">
      <w:pPr>
        <w:spacing w:after="120" w:line="240" w:lineRule="auto"/>
        <w:ind w:firstLine="567"/>
        <w:jc w:val="both"/>
        <w:rPr>
          <w:rFonts w:asciiTheme="majorHAnsi" w:hAnsiTheme="majorHAnsi" w:cstheme="majorHAnsi"/>
        </w:rPr>
      </w:pPr>
    </w:p>
    <w:p w14:paraId="28B9D1C4" w14:textId="436124D6" w:rsidR="002B0D35" w:rsidRPr="00054DDC" w:rsidRDefault="00054DDC" w:rsidP="00054DDC">
      <w:pPr>
        <w:pStyle w:val="PargrafodaLista"/>
        <w:numPr>
          <w:ilvl w:val="0"/>
          <w:numId w:val="30"/>
        </w:numPr>
        <w:spacing w:after="0" w:line="312" w:lineRule="auto"/>
        <w:jc w:val="both"/>
        <w:rPr>
          <w:rFonts w:asciiTheme="majorHAnsi" w:eastAsia="Arial" w:hAnsiTheme="majorHAnsi" w:cstheme="majorHAnsi"/>
          <w:bCs/>
        </w:rPr>
      </w:pPr>
      <w:r w:rsidRPr="00054DDC">
        <w:rPr>
          <w:rFonts w:asciiTheme="majorHAnsi" w:eastAsia="Arial" w:hAnsiTheme="majorHAnsi" w:cstheme="majorHAnsi"/>
          <w:b/>
          <w:sz w:val="24"/>
          <w:szCs w:val="24"/>
        </w:rPr>
        <w:t>Altera/inclui os itens</w:t>
      </w:r>
      <w:r>
        <w:rPr>
          <w:rFonts w:asciiTheme="majorHAnsi" w:eastAsia="Arial" w:hAnsiTheme="majorHAnsi" w:cstheme="majorHAnsi"/>
          <w:b/>
          <w:sz w:val="24"/>
          <w:szCs w:val="24"/>
        </w:rPr>
        <w:t xml:space="preserve"> 55, (a), (b) </w:t>
      </w:r>
      <w:r w:rsidR="00F73B04">
        <w:rPr>
          <w:rFonts w:asciiTheme="majorHAnsi" w:eastAsia="Arial" w:hAnsiTheme="majorHAnsi" w:cstheme="majorHAnsi"/>
          <w:b/>
          <w:sz w:val="24"/>
          <w:szCs w:val="24"/>
        </w:rPr>
        <w:t xml:space="preserve">da </w:t>
      </w:r>
      <w:r w:rsidR="00F73B04" w:rsidRPr="00F63E4B">
        <w:rPr>
          <w:rFonts w:asciiTheme="majorHAnsi" w:eastAsia="Times New Roman" w:hAnsiTheme="majorHAnsi" w:cstheme="majorHAnsi"/>
          <w:b/>
          <w:color w:val="000000"/>
          <w:sz w:val="24"/>
          <w:szCs w:val="24"/>
        </w:rPr>
        <w:t>NBC TSC 4400</w:t>
      </w:r>
      <w:r w:rsidR="00F73B04">
        <w:rPr>
          <w:rFonts w:asciiTheme="majorHAnsi" w:eastAsia="Times New Roman" w:hAnsiTheme="majorHAnsi" w:cstheme="majorHAnsi"/>
          <w:b/>
          <w:color w:val="000000"/>
          <w:sz w:val="24"/>
          <w:szCs w:val="24"/>
        </w:rPr>
        <w:t xml:space="preserve"> </w:t>
      </w:r>
      <w:r w:rsidR="00F73B04" w:rsidRPr="00F63E4B">
        <w:rPr>
          <w:rFonts w:asciiTheme="majorHAnsi" w:eastAsia="Arial" w:hAnsiTheme="majorHAnsi" w:cstheme="majorHAnsi"/>
          <w:b/>
          <w:sz w:val="24"/>
          <w:szCs w:val="24"/>
        </w:rPr>
        <w:t>que passam a vigorar com as seguintes redações:</w:t>
      </w:r>
      <w:r w:rsidR="005A0EED">
        <w:rPr>
          <w:rFonts w:asciiTheme="majorHAnsi" w:eastAsia="Arial" w:hAnsiTheme="majorHAnsi" w:cstheme="majorHAnsi"/>
          <w:b/>
          <w:sz w:val="24"/>
          <w:szCs w:val="24"/>
        </w:rPr>
        <w:t xml:space="preserve"> </w:t>
      </w:r>
    </w:p>
    <w:p w14:paraId="187BC2F7" w14:textId="2F3A9EF9" w:rsidR="000A48CA" w:rsidRPr="00825F9F" w:rsidRDefault="000A48CA" w:rsidP="000A48CA">
      <w:pPr>
        <w:spacing w:before="169" w:line="293" w:lineRule="auto"/>
        <w:ind w:right="357"/>
        <w:rPr>
          <w:rFonts w:asciiTheme="majorHAnsi" w:hAnsiTheme="majorHAnsi" w:cstheme="majorHAnsi"/>
          <w:b/>
          <w:bCs/>
        </w:rPr>
      </w:pPr>
      <w:r w:rsidRPr="00825F9F">
        <w:rPr>
          <w:rFonts w:asciiTheme="majorHAnsi" w:hAnsiTheme="majorHAnsi" w:cstheme="majorHAnsi"/>
          <w:b/>
          <w:bCs/>
        </w:rPr>
        <w:t>NBC TR 2400 (REVISADA) – TRABALHOS DE REVISÃO DE DEMONSTRAÇÕES CONTÁBEIS</w:t>
      </w:r>
    </w:p>
    <w:p w14:paraId="1909B3C9" w14:textId="77777777" w:rsidR="000A48CA" w:rsidRPr="00825F9F" w:rsidRDefault="000A48CA" w:rsidP="000A48CA">
      <w:pPr>
        <w:spacing w:after="200" w:line="276" w:lineRule="auto"/>
        <w:outlineLvl w:val="2"/>
        <w:rPr>
          <w:rFonts w:asciiTheme="majorHAnsi" w:hAnsiTheme="majorHAnsi" w:cstheme="majorHAnsi"/>
          <w:b/>
          <w:lang w:eastAsia="en-US"/>
        </w:rPr>
      </w:pPr>
      <w:r w:rsidRPr="00825F9F">
        <w:rPr>
          <w:rFonts w:asciiTheme="majorHAnsi" w:hAnsiTheme="majorHAnsi" w:cstheme="majorHAnsi"/>
          <w:b/>
          <w:lang w:eastAsia="en-US"/>
        </w:rPr>
        <w:t>Requisitos</w:t>
      </w:r>
    </w:p>
    <w:p w14:paraId="2442F18D" w14:textId="77777777" w:rsidR="000A48CA" w:rsidRPr="00825F9F" w:rsidRDefault="000A48CA" w:rsidP="000A48CA">
      <w:pPr>
        <w:spacing w:after="200" w:line="276" w:lineRule="auto"/>
        <w:outlineLvl w:val="2"/>
        <w:rPr>
          <w:rFonts w:asciiTheme="majorHAnsi" w:hAnsiTheme="majorHAnsi" w:cstheme="majorHAnsi"/>
          <w:b/>
          <w:lang w:eastAsia="en-US"/>
        </w:rPr>
      </w:pPr>
      <w:r w:rsidRPr="00825F9F">
        <w:rPr>
          <w:rFonts w:asciiTheme="majorHAnsi" w:hAnsiTheme="majorHAnsi" w:cstheme="majorHAnsi"/>
          <w:b/>
          <w:lang w:eastAsia="en-US"/>
        </w:rPr>
        <w:t>…</w:t>
      </w:r>
    </w:p>
    <w:p w14:paraId="2FEFDB7E" w14:textId="77777777" w:rsidR="000A48CA" w:rsidRPr="00825F9F" w:rsidRDefault="000A48CA" w:rsidP="000A48CA">
      <w:pPr>
        <w:spacing w:after="200" w:line="276" w:lineRule="auto"/>
        <w:outlineLvl w:val="3"/>
        <w:rPr>
          <w:rFonts w:asciiTheme="majorHAnsi" w:hAnsiTheme="majorHAnsi" w:cstheme="majorHAnsi"/>
          <w:b/>
          <w:lang w:eastAsia="en-US"/>
        </w:rPr>
      </w:pPr>
      <w:r w:rsidRPr="00825F9F">
        <w:rPr>
          <w:rFonts w:asciiTheme="majorHAnsi" w:hAnsiTheme="majorHAnsi" w:cstheme="majorHAnsi"/>
          <w:b/>
          <w:lang w:eastAsia="en-US"/>
        </w:rPr>
        <w:t>Execução do trabalho</w:t>
      </w:r>
    </w:p>
    <w:p w14:paraId="1FC4442C" w14:textId="77777777" w:rsidR="000A48CA" w:rsidRPr="00825F9F" w:rsidRDefault="000A48CA" w:rsidP="000A48CA">
      <w:pPr>
        <w:spacing w:after="200" w:line="276" w:lineRule="auto"/>
        <w:outlineLvl w:val="2"/>
        <w:rPr>
          <w:rFonts w:asciiTheme="majorHAnsi" w:hAnsiTheme="majorHAnsi" w:cstheme="majorHAnsi"/>
          <w:b/>
          <w:lang w:eastAsia="en-US"/>
        </w:rPr>
      </w:pPr>
      <w:r w:rsidRPr="00825F9F">
        <w:rPr>
          <w:rFonts w:asciiTheme="majorHAnsi" w:hAnsiTheme="majorHAnsi" w:cstheme="majorHAnsi"/>
          <w:b/>
          <w:lang w:eastAsia="en-US"/>
        </w:rPr>
        <w:t>…</w:t>
      </w:r>
    </w:p>
    <w:p w14:paraId="6284788B" w14:textId="77777777" w:rsidR="000A48CA" w:rsidRPr="00825F9F" w:rsidRDefault="000A48CA" w:rsidP="00F82E53">
      <w:pPr>
        <w:widowControl w:val="0"/>
        <w:autoSpaceDE w:val="0"/>
        <w:autoSpaceDN w:val="0"/>
        <w:spacing w:after="0" w:line="240" w:lineRule="auto"/>
        <w:jc w:val="both"/>
        <w:rPr>
          <w:rFonts w:asciiTheme="majorHAnsi" w:eastAsia="Arial MT" w:hAnsiTheme="majorHAnsi" w:cstheme="majorHAnsi"/>
          <w:lang w:eastAsia="en-US"/>
        </w:rPr>
      </w:pPr>
      <w:proofErr w:type="spellStart"/>
      <w:r w:rsidRPr="00825F9F">
        <w:rPr>
          <w:rFonts w:asciiTheme="majorHAnsi" w:eastAsia="Arial MT" w:hAnsiTheme="majorHAnsi" w:cstheme="majorHAnsi"/>
          <w:strike/>
          <w:lang w:eastAsia="en-US"/>
        </w:rPr>
        <w:t>Uso</w:t>
      </w:r>
      <w:r w:rsidRPr="00825F9F">
        <w:rPr>
          <w:rFonts w:asciiTheme="majorHAnsi" w:eastAsia="Arial MT" w:hAnsiTheme="majorHAnsi" w:cstheme="majorHAnsi"/>
          <w:u w:val="single"/>
          <w:lang w:eastAsia="en-US"/>
        </w:rPr>
        <w:t>Utilização</w:t>
      </w:r>
      <w:proofErr w:type="spellEnd"/>
      <w:r w:rsidRPr="00825F9F">
        <w:rPr>
          <w:rFonts w:asciiTheme="majorHAnsi" w:eastAsia="Arial MT" w:hAnsiTheme="majorHAnsi" w:cstheme="majorHAnsi"/>
          <w:lang w:eastAsia="en-US"/>
        </w:rPr>
        <w:t xml:space="preserve"> do trabalho realizado por outros</w:t>
      </w:r>
    </w:p>
    <w:p w14:paraId="0F11673B" w14:textId="6EAD4967" w:rsidR="000A48CA" w:rsidRPr="00825F9F" w:rsidRDefault="000A48CA" w:rsidP="00F82E53">
      <w:pPr>
        <w:widowControl w:val="0"/>
        <w:autoSpaceDE w:val="0"/>
        <w:autoSpaceDN w:val="0"/>
        <w:spacing w:before="168" w:after="0" w:line="292" w:lineRule="auto"/>
        <w:ind w:right="356"/>
        <w:jc w:val="both"/>
        <w:rPr>
          <w:rFonts w:asciiTheme="majorHAnsi" w:eastAsia="Arial MT" w:hAnsiTheme="majorHAnsi" w:cstheme="majorHAnsi"/>
          <w:u w:val="single"/>
          <w:lang w:eastAsia="en-US"/>
        </w:rPr>
      </w:pPr>
      <w:r w:rsidRPr="00825F9F">
        <w:rPr>
          <w:rFonts w:asciiTheme="majorHAnsi" w:eastAsia="Arial MT" w:hAnsiTheme="majorHAnsi" w:cstheme="majorHAnsi"/>
          <w:noProof/>
        </w:rPr>
        <mc:AlternateContent>
          <mc:Choice Requires="wps">
            <w:drawing>
              <wp:anchor distT="0" distB="0" distL="0" distR="0" simplePos="0" relativeHeight="251659264" behindDoc="0" locked="0" layoutInCell="1" allowOverlap="1" wp14:anchorId="65AA90C8" wp14:editId="5B813633">
                <wp:simplePos x="0" y="0"/>
                <wp:positionH relativeFrom="page">
                  <wp:posOffset>5927725</wp:posOffset>
                </wp:positionH>
                <wp:positionV relativeFrom="paragraph">
                  <wp:posOffset>774912</wp:posOffset>
                </wp:positionV>
                <wp:extent cx="36830" cy="9525"/>
                <wp:effectExtent l="0" t="0" r="0" b="0"/>
                <wp:wrapNone/>
                <wp:docPr id="1136648173"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5" y="0"/>
                              </a:moveTo>
                              <a:lnTo>
                                <a:pt x="0" y="0"/>
                              </a:lnTo>
                              <a:lnTo>
                                <a:pt x="0" y="9143"/>
                              </a:lnTo>
                              <a:lnTo>
                                <a:pt x="36575" y="9143"/>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3052A5" id="Graphic 54" o:spid="_x0000_s1026" style="position:absolute;margin-left:466.75pt;margin-top:61pt;width:2.9pt;height:.75pt;z-index:251659264;visibility:visible;mso-wrap-style:square;mso-wrap-distance-left:0;mso-wrap-distance-top:0;mso-wrap-distance-right:0;mso-wrap-distance-bottom:0;mso-position-horizontal:absolute;mso-position-horizontal-relative:page;mso-position-vertical:absolute;mso-position-vertical-relative:text;v-text-anchor:top" coordsize="368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" path="m36575,l,,,9143r36575,l36575,xe" fillcolor="black" stroked="f">
                <v:path arrowok="t"/>
                <w10:wrap anchorx="page"/>
              </v:shape>
            </w:pict>
          </mc:Fallback>
        </mc:AlternateContent>
      </w:r>
      <w:r w:rsidRPr="00825F9F">
        <w:rPr>
          <w:rFonts w:asciiTheme="majorHAnsi" w:eastAsia="Arial MT" w:hAnsiTheme="majorHAnsi" w:cstheme="majorHAnsi"/>
          <w:lang w:eastAsia="en-US"/>
        </w:rPr>
        <w:t>55. Ao executar a revisão, pode ser necessário que o auditor use o trabalho realizado por outros auditores ou o trabalho de indivíduo ou organização com especialização em campo que não seja contabilidade ou em trabalhos de asseguração.</w:t>
      </w:r>
      <w:r w:rsidRPr="00825F9F">
        <w:rPr>
          <w:rFonts w:asciiTheme="majorHAnsi" w:eastAsia="Arial MT" w:hAnsiTheme="majorHAnsi" w:cstheme="majorHAnsi"/>
          <w:spacing w:val="-8"/>
          <w:lang w:eastAsia="en-US"/>
        </w:rPr>
        <w:t xml:space="preserve"> </w:t>
      </w:r>
      <w:r w:rsidRPr="007B2272">
        <w:rPr>
          <w:rFonts w:asciiTheme="majorHAnsi" w:eastAsia="Arial MT" w:hAnsiTheme="majorHAnsi" w:cstheme="majorHAnsi"/>
          <w:strike/>
          <w:lang w:eastAsia="en-US"/>
        </w:rPr>
        <w:t>Se o auditor utiliza o trabalho realizado por outro auditor ou especialista no curso da execução da revisão</w:t>
      </w:r>
      <w:r w:rsidR="00B51E6B">
        <w:rPr>
          <w:rFonts w:asciiTheme="majorHAnsi" w:eastAsia="Arial MT" w:hAnsiTheme="majorHAnsi" w:cstheme="majorHAnsi"/>
          <w:lang w:eastAsia="en-US"/>
        </w:rPr>
        <w:t xml:space="preserve">. </w:t>
      </w:r>
      <w:r w:rsidRPr="00825F9F">
        <w:rPr>
          <w:rFonts w:asciiTheme="majorHAnsi" w:eastAsia="Arial MT" w:hAnsiTheme="majorHAnsi" w:cstheme="majorHAnsi"/>
          <w:u w:val="single"/>
          <w:lang w:eastAsia="en-US"/>
        </w:rPr>
        <w:t>Nessas circunstâncias</w:t>
      </w:r>
      <w:r w:rsidRPr="00825F9F">
        <w:rPr>
          <w:rFonts w:asciiTheme="majorHAnsi" w:eastAsia="Arial MT" w:hAnsiTheme="majorHAnsi" w:cstheme="majorHAnsi"/>
          <w:lang w:eastAsia="en-US"/>
        </w:rPr>
        <w:t xml:space="preserve">, </w:t>
      </w:r>
      <w:r w:rsidRPr="00825F9F">
        <w:rPr>
          <w:rFonts w:asciiTheme="majorHAnsi" w:eastAsia="Arial MT" w:hAnsiTheme="majorHAnsi" w:cstheme="majorHAnsi"/>
          <w:strike/>
          <w:lang w:eastAsia="en-US"/>
        </w:rPr>
        <w:t>ele</w:t>
      </w:r>
      <w:r w:rsidRPr="00825F9F">
        <w:rPr>
          <w:rFonts w:asciiTheme="majorHAnsi" w:eastAsia="Arial MT" w:hAnsiTheme="majorHAnsi" w:cstheme="majorHAnsi"/>
          <w:lang w:eastAsia="en-US"/>
        </w:rPr>
        <w:t xml:space="preserve"> </w:t>
      </w:r>
      <w:r w:rsidRPr="00825F9F">
        <w:rPr>
          <w:rFonts w:asciiTheme="majorHAnsi" w:eastAsia="Arial MT" w:hAnsiTheme="majorHAnsi" w:cstheme="majorHAnsi"/>
          <w:u w:val="single"/>
          <w:lang w:eastAsia="en-US"/>
        </w:rPr>
        <w:t>o auditor</w:t>
      </w:r>
      <w:r w:rsidRPr="00825F9F">
        <w:rPr>
          <w:rFonts w:asciiTheme="majorHAnsi" w:eastAsia="Arial MT" w:hAnsiTheme="majorHAnsi" w:cstheme="majorHAnsi"/>
          <w:lang w:eastAsia="en-US"/>
        </w:rPr>
        <w:t xml:space="preserve"> deve</w:t>
      </w:r>
      <w:r w:rsidRPr="00825F9F">
        <w:rPr>
          <w:rFonts w:asciiTheme="majorHAnsi" w:eastAsia="Arial MT" w:hAnsiTheme="majorHAnsi" w:cstheme="majorHAnsi"/>
          <w:u w:val="single"/>
          <w:lang w:eastAsia="en-US"/>
        </w:rPr>
        <w:t>:</w:t>
      </w:r>
    </w:p>
    <w:p w14:paraId="29B20A24" w14:textId="23AE4D1A" w:rsidR="000A48CA" w:rsidRPr="00825F9F" w:rsidRDefault="000A48CA" w:rsidP="00F82E53">
      <w:pPr>
        <w:widowControl w:val="0"/>
        <w:autoSpaceDE w:val="0"/>
        <w:autoSpaceDN w:val="0"/>
        <w:spacing w:before="168" w:after="0" w:line="292" w:lineRule="auto"/>
        <w:ind w:right="356"/>
        <w:jc w:val="both"/>
        <w:rPr>
          <w:rFonts w:asciiTheme="majorHAnsi" w:eastAsia="Arial MT" w:hAnsiTheme="majorHAnsi" w:cstheme="majorHAnsi"/>
          <w:u w:val="single"/>
          <w:lang w:eastAsia="en-US"/>
        </w:rPr>
      </w:pPr>
      <w:r w:rsidRPr="00825F9F">
        <w:rPr>
          <w:rFonts w:asciiTheme="majorHAnsi" w:eastAsia="Arial MT" w:hAnsiTheme="majorHAnsi" w:cstheme="majorHAnsi"/>
          <w:u w:val="single"/>
          <w:lang w:eastAsia="en-US"/>
        </w:rPr>
        <w:t>(a)</w:t>
      </w:r>
      <w:r w:rsidRPr="00825F9F">
        <w:rPr>
          <w:rFonts w:asciiTheme="majorHAnsi" w:eastAsia="Arial MT" w:hAnsiTheme="majorHAnsi" w:cstheme="majorHAnsi"/>
          <w:spacing w:val="80"/>
          <w:u w:val="single"/>
          <w:lang w:eastAsia="en-US"/>
        </w:rPr>
        <w:t xml:space="preserve"> </w:t>
      </w:r>
      <w:r w:rsidRPr="00825F9F">
        <w:rPr>
          <w:rFonts w:asciiTheme="majorHAnsi" w:eastAsia="Arial MT" w:hAnsiTheme="majorHAnsi" w:cstheme="majorHAnsi"/>
          <w:u w:val="single"/>
          <w:lang w:eastAsia="en-US"/>
        </w:rPr>
        <w:t xml:space="preserve">Com relação ao trabalho de um especialista, avaliar se o especialista tem a competência, habilidade e objetividade necessárias para os propósitos do auditor. Se o auditor conclui que o especialista não tem a competência ou habilidade necessária, ou que as ameaças à objetividade do especialista não podem ser eliminadas ou reduzidas a um nível aceitável, o auditor não </w:t>
      </w:r>
      <w:r w:rsidR="004F35DC" w:rsidRPr="00825F9F">
        <w:rPr>
          <w:rFonts w:asciiTheme="majorHAnsi" w:eastAsia="Arial MT" w:hAnsiTheme="majorHAnsi" w:cstheme="majorHAnsi"/>
          <w:u w:val="single"/>
          <w:lang w:eastAsia="en-US"/>
        </w:rPr>
        <w:t>deve</w:t>
      </w:r>
      <w:r w:rsidR="00263B3C" w:rsidRPr="00825F9F">
        <w:rPr>
          <w:rFonts w:asciiTheme="majorHAnsi" w:eastAsia="Arial MT" w:hAnsiTheme="majorHAnsi" w:cstheme="majorHAnsi"/>
          <w:u w:val="single"/>
          <w:lang w:eastAsia="en-US"/>
        </w:rPr>
        <w:t xml:space="preserve"> </w:t>
      </w:r>
      <w:r w:rsidR="00263B3C" w:rsidRPr="00825F9F">
        <w:rPr>
          <w:rFonts w:asciiTheme="majorHAnsi" w:eastAsia="Arial MT" w:hAnsiTheme="majorHAnsi" w:cstheme="majorHAnsi"/>
          <w:strike/>
          <w:u w:val="single"/>
          <w:lang w:eastAsia="en-US"/>
        </w:rPr>
        <w:t>usar</w:t>
      </w:r>
      <w:r w:rsidR="004F35DC" w:rsidRPr="00825F9F">
        <w:rPr>
          <w:rFonts w:asciiTheme="majorHAnsi" w:eastAsia="Arial MT" w:hAnsiTheme="majorHAnsi" w:cstheme="majorHAnsi"/>
          <w:u w:val="single"/>
          <w:lang w:eastAsia="en-US"/>
        </w:rPr>
        <w:t xml:space="preserve"> utilizar</w:t>
      </w:r>
      <w:r w:rsidRPr="00825F9F">
        <w:rPr>
          <w:rFonts w:asciiTheme="majorHAnsi" w:eastAsia="Arial MT" w:hAnsiTheme="majorHAnsi" w:cstheme="majorHAnsi"/>
          <w:u w:val="single"/>
          <w:lang w:eastAsia="en-US"/>
        </w:rPr>
        <w:t xml:space="preserve"> o trabalho desse especialista (ver itens A97A a A97D).</w:t>
      </w:r>
    </w:p>
    <w:p w14:paraId="2E3BDA66" w14:textId="77777777" w:rsidR="000A48CA" w:rsidRPr="00825F9F" w:rsidRDefault="000A48CA" w:rsidP="00F82E53">
      <w:pPr>
        <w:widowControl w:val="0"/>
        <w:autoSpaceDE w:val="0"/>
        <w:autoSpaceDN w:val="0"/>
        <w:spacing w:before="168" w:after="0" w:line="292" w:lineRule="auto"/>
        <w:ind w:right="356"/>
        <w:jc w:val="both"/>
        <w:rPr>
          <w:rFonts w:asciiTheme="majorHAnsi" w:eastAsia="Arial MT" w:hAnsiTheme="majorHAnsi" w:cstheme="majorHAnsi"/>
          <w:lang w:eastAsia="en-US"/>
        </w:rPr>
      </w:pPr>
      <w:r w:rsidRPr="00825F9F">
        <w:rPr>
          <w:rFonts w:asciiTheme="majorHAnsi" w:eastAsia="Arial MT" w:hAnsiTheme="majorHAnsi" w:cstheme="majorHAnsi"/>
          <w:u w:val="single"/>
          <w:lang w:eastAsia="en-US"/>
        </w:rPr>
        <w:t>(b) Se estiver</w:t>
      </w:r>
      <w:r w:rsidRPr="00825F9F">
        <w:rPr>
          <w:rFonts w:asciiTheme="majorHAnsi" w:eastAsia="Arial MT" w:hAnsiTheme="majorHAnsi" w:cstheme="majorHAnsi"/>
          <w:spacing w:val="-11"/>
          <w:u w:val="single"/>
          <w:lang w:eastAsia="en-US"/>
        </w:rPr>
        <w:t xml:space="preserve"> </w:t>
      </w:r>
      <w:r w:rsidRPr="00825F9F">
        <w:rPr>
          <w:rFonts w:asciiTheme="majorHAnsi" w:eastAsia="Arial MT" w:hAnsiTheme="majorHAnsi" w:cstheme="majorHAnsi"/>
          <w:u w:val="single"/>
          <w:lang w:eastAsia="en-US"/>
        </w:rPr>
        <w:t>usando o trabalho de outro auditor ou de um especialista,</w:t>
      </w:r>
      <w:r w:rsidRPr="00825F9F">
        <w:rPr>
          <w:rFonts w:asciiTheme="majorHAnsi" w:eastAsia="Arial MT" w:hAnsiTheme="majorHAnsi" w:cstheme="majorHAnsi"/>
          <w:spacing w:val="-6"/>
          <w:lang w:eastAsia="en-US"/>
        </w:rPr>
        <w:t xml:space="preserve"> </w:t>
      </w:r>
      <w:r w:rsidRPr="00825F9F">
        <w:rPr>
          <w:rFonts w:asciiTheme="majorHAnsi" w:eastAsia="Arial MT" w:hAnsiTheme="majorHAnsi" w:cstheme="majorHAnsi"/>
          <w:lang w:eastAsia="en-US"/>
        </w:rPr>
        <w:t>tomar medidas apropriadas para estar convencido de que o trabalho realizado é adequado para os seus propósitos</w:t>
      </w:r>
      <w:r w:rsidRPr="00825F9F">
        <w:rPr>
          <w:rFonts w:asciiTheme="majorHAnsi" w:eastAsia="Arial MT" w:hAnsiTheme="majorHAnsi" w:cstheme="majorHAnsi"/>
          <w:spacing w:val="-7"/>
          <w:lang w:eastAsia="en-US"/>
        </w:rPr>
        <w:t xml:space="preserve"> </w:t>
      </w:r>
      <w:r w:rsidRPr="00825F9F">
        <w:rPr>
          <w:rFonts w:asciiTheme="majorHAnsi" w:eastAsia="Arial MT" w:hAnsiTheme="majorHAnsi" w:cstheme="majorHAnsi"/>
          <w:lang w:eastAsia="en-US"/>
        </w:rPr>
        <w:t>(ver</w:t>
      </w:r>
      <w:r w:rsidRPr="00825F9F">
        <w:rPr>
          <w:rFonts w:asciiTheme="majorHAnsi" w:eastAsia="Arial MT" w:hAnsiTheme="majorHAnsi" w:cstheme="majorHAnsi"/>
          <w:spacing w:val="-6"/>
          <w:lang w:eastAsia="en-US"/>
        </w:rPr>
        <w:t xml:space="preserve"> </w:t>
      </w:r>
      <w:r w:rsidRPr="00825F9F">
        <w:rPr>
          <w:rFonts w:asciiTheme="majorHAnsi" w:eastAsia="Arial MT" w:hAnsiTheme="majorHAnsi" w:cstheme="majorHAnsi"/>
          <w:lang w:eastAsia="en-US"/>
        </w:rPr>
        <w:t>item</w:t>
      </w:r>
      <w:r w:rsidRPr="00825F9F">
        <w:rPr>
          <w:rFonts w:asciiTheme="majorHAnsi" w:eastAsia="Arial MT" w:hAnsiTheme="majorHAnsi" w:cstheme="majorHAnsi"/>
          <w:spacing w:val="-7"/>
          <w:lang w:eastAsia="en-US"/>
        </w:rPr>
        <w:t xml:space="preserve"> </w:t>
      </w:r>
      <w:r w:rsidRPr="00825F9F">
        <w:rPr>
          <w:rFonts w:asciiTheme="majorHAnsi" w:eastAsia="Arial MT" w:hAnsiTheme="majorHAnsi" w:cstheme="majorHAnsi"/>
          <w:strike/>
          <w:spacing w:val="-4"/>
          <w:lang w:eastAsia="en-US"/>
        </w:rPr>
        <w:t>A78</w:t>
      </w:r>
      <w:r w:rsidRPr="00825F9F">
        <w:rPr>
          <w:rFonts w:asciiTheme="majorHAnsi" w:eastAsia="Arial MT" w:hAnsiTheme="majorHAnsi" w:cstheme="majorHAnsi"/>
          <w:u w:val="single"/>
          <w:lang w:eastAsia="en-US"/>
        </w:rPr>
        <w:t>A80</w:t>
      </w:r>
      <w:r w:rsidRPr="00825F9F">
        <w:rPr>
          <w:rFonts w:asciiTheme="majorHAnsi" w:eastAsia="Arial MT" w:hAnsiTheme="majorHAnsi" w:cstheme="majorHAnsi"/>
          <w:lang w:eastAsia="en-US"/>
        </w:rPr>
        <w:t>)</w:t>
      </w:r>
    </w:p>
    <w:p w14:paraId="5231FE02" w14:textId="77777777" w:rsidR="00F82E53" w:rsidRDefault="00F82E53" w:rsidP="00F82E53">
      <w:pPr>
        <w:widowControl w:val="0"/>
        <w:autoSpaceDE w:val="0"/>
        <w:autoSpaceDN w:val="0"/>
        <w:spacing w:before="1" w:after="0" w:line="240" w:lineRule="auto"/>
        <w:jc w:val="both"/>
        <w:outlineLvl w:val="2"/>
        <w:rPr>
          <w:rFonts w:asciiTheme="majorHAnsi" w:eastAsia="Arial" w:hAnsiTheme="majorHAnsi" w:cstheme="majorHAnsi"/>
          <w:b/>
          <w:bCs/>
          <w:lang w:eastAsia="en-US"/>
        </w:rPr>
      </w:pPr>
    </w:p>
    <w:p w14:paraId="4BD1F68D" w14:textId="6F635E9F" w:rsidR="000A48CA" w:rsidRPr="00825F9F" w:rsidRDefault="000A48CA" w:rsidP="00F82E53">
      <w:pPr>
        <w:widowControl w:val="0"/>
        <w:autoSpaceDE w:val="0"/>
        <w:autoSpaceDN w:val="0"/>
        <w:spacing w:before="1" w:after="0" w:line="240" w:lineRule="auto"/>
        <w:jc w:val="both"/>
        <w:outlineLvl w:val="2"/>
        <w:rPr>
          <w:rFonts w:asciiTheme="majorHAnsi" w:eastAsia="Arial" w:hAnsiTheme="majorHAnsi" w:cstheme="majorHAnsi"/>
          <w:b/>
          <w:bCs/>
          <w:lang w:eastAsia="en-US"/>
        </w:rPr>
      </w:pPr>
      <w:r w:rsidRPr="00825F9F">
        <w:rPr>
          <w:rFonts w:asciiTheme="majorHAnsi" w:eastAsia="Arial" w:hAnsiTheme="majorHAnsi" w:cstheme="majorHAnsi"/>
          <w:b/>
          <w:bCs/>
          <w:lang w:eastAsia="en-US"/>
        </w:rPr>
        <w:lastRenderedPageBreak/>
        <w:t>Aplicação e outros materiais explicativos</w:t>
      </w:r>
    </w:p>
    <w:p w14:paraId="50EC4A73" w14:textId="77777777" w:rsidR="000A48CA" w:rsidRPr="00825F9F" w:rsidRDefault="000A48CA" w:rsidP="00F82E53">
      <w:pPr>
        <w:spacing w:before="162" w:after="200" w:line="276" w:lineRule="auto"/>
        <w:jc w:val="both"/>
        <w:rPr>
          <w:rFonts w:asciiTheme="majorHAnsi" w:hAnsiTheme="majorHAnsi" w:cstheme="majorHAnsi"/>
          <w:lang w:eastAsia="en-US"/>
        </w:rPr>
      </w:pPr>
      <w:r w:rsidRPr="00825F9F">
        <w:rPr>
          <w:rFonts w:asciiTheme="majorHAnsi" w:hAnsiTheme="majorHAnsi" w:cstheme="majorHAnsi"/>
          <w:spacing w:val="-10"/>
          <w:lang w:eastAsia="en-US"/>
        </w:rPr>
        <w:t>…</w:t>
      </w:r>
    </w:p>
    <w:p w14:paraId="13F105B5" w14:textId="5363905F" w:rsidR="000A48CA" w:rsidRPr="00825F9F" w:rsidRDefault="000A48CA" w:rsidP="00F82E53">
      <w:pPr>
        <w:widowControl w:val="0"/>
        <w:autoSpaceDE w:val="0"/>
        <w:autoSpaceDN w:val="0"/>
        <w:spacing w:after="0" w:line="240" w:lineRule="auto"/>
        <w:jc w:val="both"/>
        <w:rPr>
          <w:rFonts w:asciiTheme="majorHAnsi" w:eastAsia="Arial MT" w:hAnsiTheme="majorHAnsi" w:cstheme="majorHAnsi"/>
          <w:lang w:eastAsia="en-US"/>
        </w:rPr>
      </w:pPr>
      <w:r w:rsidRPr="00825F9F">
        <w:rPr>
          <w:rFonts w:asciiTheme="majorHAnsi" w:eastAsia="Arial MT" w:hAnsiTheme="majorHAnsi" w:cstheme="majorHAnsi"/>
          <w:u w:val="single"/>
          <w:lang w:eastAsia="en-US"/>
        </w:rPr>
        <w:t xml:space="preserve">Utilização do trabalho executado por um </w:t>
      </w:r>
      <w:r w:rsidR="00263B3C" w:rsidRPr="00825F9F">
        <w:rPr>
          <w:rFonts w:asciiTheme="majorHAnsi" w:eastAsia="Arial MT" w:hAnsiTheme="majorHAnsi" w:cstheme="majorHAnsi"/>
          <w:strike/>
          <w:u w:val="single"/>
          <w:lang w:eastAsia="en-US"/>
        </w:rPr>
        <w:t>de</w:t>
      </w:r>
      <w:r w:rsidR="00263B3C" w:rsidRPr="00825F9F">
        <w:rPr>
          <w:rFonts w:asciiTheme="majorHAnsi" w:eastAsia="Arial MT" w:hAnsiTheme="majorHAnsi" w:cstheme="majorHAnsi"/>
          <w:u w:val="single"/>
          <w:lang w:eastAsia="en-US"/>
        </w:rPr>
        <w:t xml:space="preserve"> </w:t>
      </w:r>
      <w:r w:rsidRPr="00825F9F">
        <w:rPr>
          <w:rFonts w:asciiTheme="majorHAnsi" w:eastAsia="Arial MT" w:hAnsiTheme="majorHAnsi" w:cstheme="majorHAnsi"/>
          <w:u w:val="single"/>
          <w:lang w:eastAsia="en-US"/>
        </w:rPr>
        <w:t>especialista do auditor</w:t>
      </w:r>
      <w:r w:rsidRPr="00825F9F">
        <w:rPr>
          <w:rFonts w:asciiTheme="majorHAnsi" w:eastAsia="Arial MT" w:hAnsiTheme="majorHAnsi" w:cstheme="majorHAnsi"/>
          <w:spacing w:val="-7"/>
          <w:u w:val="single"/>
          <w:lang w:eastAsia="en-US"/>
        </w:rPr>
        <w:t xml:space="preserve"> </w:t>
      </w:r>
      <w:r w:rsidRPr="00825F9F">
        <w:rPr>
          <w:rFonts w:asciiTheme="majorHAnsi" w:eastAsia="Arial MT" w:hAnsiTheme="majorHAnsi" w:cstheme="majorHAnsi"/>
          <w:u w:val="single"/>
          <w:lang w:eastAsia="en-US"/>
        </w:rPr>
        <w:t>(ver</w:t>
      </w:r>
      <w:r w:rsidRPr="00825F9F">
        <w:rPr>
          <w:rFonts w:asciiTheme="majorHAnsi" w:eastAsia="Arial MT" w:hAnsiTheme="majorHAnsi" w:cstheme="majorHAnsi"/>
          <w:spacing w:val="-5"/>
          <w:u w:val="single"/>
          <w:lang w:eastAsia="en-US"/>
        </w:rPr>
        <w:t xml:space="preserve"> </w:t>
      </w:r>
      <w:r w:rsidRPr="00825F9F">
        <w:rPr>
          <w:rFonts w:asciiTheme="majorHAnsi" w:eastAsia="Arial MT" w:hAnsiTheme="majorHAnsi" w:cstheme="majorHAnsi"/>
          <w:u w:val="single"/>
          <w:lang w:eastAsia="en-US"/>
        </w:rPr>
        <w:t>item</w:t>
      </w:r>
      <w:r w:rsidRPr="00825F9F">
        <w:rPr>
          <w:rFonts w:asciiTheme="majorHAnsi" w:eastAsia="Arial MT" w:hAnsiTheme="majorHAnsi" w:cstheme="majorHAnsi"/>
          <w:spacing w:val="-6"/>
          <w:u w:val="single"/>
          <w:lang w:eastAsia="en-US"/>
        </w:rPr>
        <w:t xml:space="preserve"> </w:t>
      </w:r>
      <w:r w:rsidRPr="00825F9F">
        <w:rPr>
          <w:rFonts w:asciiTheme="majorHAnsi" w:eastAsia="Arial MT" w:hAnsiTheme="majorHAnsi" w:cstheme="majorHAnsi"/>
          <w:spacing w:val="-5"/>
          <w:u w:val="single"/>
          <w:lang w:eastAsia="en-US"/>
        </w:rPr>
        <w:t>55)</w:t>
      </w:r>
    </w:p>
    <w:p w14:paraId="2074A1C2" w14:textId="2DA66873" w:rsidR="000A48CA" w:rsidRPr="00825F9F" w:rsidRDefault="000A48CA" w:rsidP="00F82E53">
      <w:pPr>
        <w:widowControl w:val="0"/>
        <w:autoSpaceDE w:val="0"/>
        <w:autoSpaceDN w:val="0"/>
        <w:spacing w:before="168" w:after="0" w:line="292" w:lineRule="auto"/>
        <w:ind w:right="359"/>
        <w:jc w:val="both"/>
        <w:rPr>
          <w:rFonts w:asciiTheme="majorHAnsi" w:eastAsia="Arial MT" w:hAnsiTheme="majorHAnsi" w:cstheme="majorHAnsi"/>
          <w:lang w:eastAsia="en-US"/>
        </w:rPr>
      </w:pPr>
      <w:r w:rsidRPr="00825F9F">
        <w:rPr>
          <w:rFonts w:asciiTheme="majorHAnsi" w:eastAsia="Arial MT" w:hAnsiTheme="majorHAnsi" w:cstheme="majorHAnsi"/>
          <w:u w:val="single"/>
          <w:lang w:eastAsia="en-US"/>
        </w:rPr>
        <w:t>A9</w:t>
      </w:r>
      <w:r w:rsidRPr="00825F9F">
        <w:rPr>
          <w:rFonts w:asciiTheme="majorHAnsi" w:eastAsia="Arial MT" w:hAnsiTheme="majorHAnsi" w:cstheme="majorHAnsi"/>
          <w:strike/>
          <w:u w:val="single"/>
          <w:lang w:eastAsia="en-US"/>
        </w:rPr>
        <w:t>9</w:t>
      </w:r>
      <w:r w:rsidR="00263B3C" w:rsidRPr="00825F9F">
        <w:rPr>
          <w:rFonts w:asciiTheme="majorHAnsi" w:eastAsia="Arial MT" w:hAnsiTheme="majorHAnsi" w:cstheme="majorHAnsi"/>
          <w:strike/>
          <w:u w:val="single"/>
          <w:lang w:eastAsia="en-US"/>
        </w:rPr>
        <w:t>7</w:t>
      </w:r>
      <w:r w:rsidRPr="00825F9F">
        <w:rPr>
          <w:rFonts w:asciiTheme="majorHAnsi" w:eastAsia="Arial MT" w:hAnsiTheme="majorHAnsi" w:cstheme="majorHAnsi"/>
          <w:u w:val="single"/>
          <w:lang w:eastAsia="en-US"/>
        </w:rPr>
        <w:t>A. O auditor pode utilizar trabalho realizado por um especialista do auditor no decorrer do trabalho de revisão. O especialista do auditor pode ser um especialista externo contratado pelo auditor (que não faz parte da equipe do trabalho), ou um especialista interno (que faz parte da equipe do trabalho). A competência, habilidade e objetividade do especialista do auditor são fatores que afetam significativamente se o trabalho do especialista será adequado para a finalidade do auditor.</w:t>
      </w:r>
    </w:p>
    <w:p w14:paraId="356E6160" w14:textId="08E5E7F6" w:rsidR="000A48CA" w:rsidRPr="00825F9F" w:rsidRDefault="000A48CA" w:rsidP="00F82E53">
      <w:pPr>
        <w:widowControl w:val="0"/>
        <w:autoSpaceDE w:val="0"/>
        <w:autoSpaceDN w:val="0"/>
        <w:spacing w:before="168" w:after="0" w:line="292" w:lineRule="auto"/>
        <w:ind w:right="356"/>
        <w:jc w:val="both"/>
        <w:rPr>
          <w:rFonts w:asciiTheme="majorHAnsi" w:eastAsia="Arial MT" w:hAnsiTheme="majorHAnsi" w:cstheme="majorHAnsi"/>
          <w:spacing w:val="-2"/>
          <w:position w:val="6"/>
          <w:lang w:eastAsia="en-US"/>
        </w:rPr>
      </w:pPr>
      <w:r w:rsidRPr="00825F9F">
        <w:rPr>
          <w:rFonts w:asciiTheme="majorHAnsi" w:eastAsia="Arial MT" w:hAnsiTheme="majorHAnsi" w:cstheme="majorHAnsi"/>
          <w:u w:val="single"/>
          <w:lang w:eastAsia="en-US"/>
        </w:rPr>
        <w:t>A9</w:t>
      </w:r>
      <w:r w:rsidRPr="00825F9F">
        <w:rPr>
          <w:rFonts w:asciiTheme="majorHAnsi" w:eastAsia="Arial MT" w:hAnsiTheme="majorHAnsi" w:cstheme="majorHAnsi"/>
          <w:strike/>
          <w:u w:val="single"/>
          <w:lang w:eastAsia="en-US"/>
        </w:rPr>
        <w:t>9</w:t>
      </w:r>
      <w:r w:rsidR="00EA66B3" w:rsidRPr="00825F9F">
        <w:rPr>
          <w:rFonts w:asciiTheme="majorHAnsi" w:eastAsia="Arial MT" w:hAnsiTheme="majorHAnsi" w:cstheme="majorHAnsi"/>
          <w:strike/>
          <w:u w:val="single"/>
          <w:lang w:eastAsia="en-US"/>
        </w:rPr>
        <w:t>7</w:t>
      </w:r>
      <w:r w:rsidRPr="00825F9F">
        <w:rPr>
          <w:rFonts w:asciiTheme="majorHAnsi" w:eastAsia="Arial MT" w:hAnsiTheme="majorHAnsi" w:cstheme="majorHAnsi"/>
          <w:u w:val="single"/>
          <w:lang w:eastAsia="en-US"/>
        </w:rPr>
        <w:t xml:space="preserve">B. Os requisitos éticos relevantes podem incluir disposições que tratam do cumprimento das responsabilidades éticas do auditor relacionadas com a avaliação de se o especialista tem a competência, habilidade e objetividade necessárias para os propósitos do auditor. Por exemplo, o Código </w:t>
      </w:r>
      <w:r w:rsidR="00EA66B3" w:rsidRPr="00825F9F">
        <w:rPr>
          <w:rFonts w:asciiTheme="majorHAnsi" w:eastAsia="Arial MT" w:hAnsiTheme="majorHAnsi" w:cstheme="majorHAnsi"/>
          <w:strike/>
          <w:u w:val="single"/>
          <w:lang w:eastAsia="en-US"/>
        </w:rPr>
        <w:t>IESBA</w:t>
      </w:r>
      <w:r w:rsidR="00EA66B3" w:rsidRPr="00825F9F">
        <w:rPr>
          <w:rFonts w:asciiTheme="majorHAnsi" w:eastAsia="Arial MT" w:hAnsiTheme="majorHAnsi" w:cstheme="majorHAnsi"/>
          <w:u w:val="single"/>
          <w:lang w:eastAsia="en-US"/>
        </w:rPr>
        <w:t xml:space="preserve"> </w:t>
      </w:r>
      <w:r w:rsidRPr="00825F9F">
        <w:rPr>
          <w:rFonts w:asciiTheme="majorHAnsi" w:eastAsia="Arial MT" w:hAnsiTheme="majorHAnsi" w:cstheme="majorHAnsi"/>
          <w:u w:val="single"/>
          <w:lang w:eastAsia="en-US"/>
        </w:rPr>
        <w:t xml:space="preserve">de Ética Profissional do Contador inclui disposições relacionadas com a utilização do trabalho de um especialista externo por um profissional da contabilidade </w:t>
      </w:r>
      <w:r w:rsidR="00EA66B3" w:rsidRPr="00825F9F">
        <w:rPr>
          <w:rFonts w:asciiTheme="majorHAnsi" w:eastAsia="Arial MT" w:hAnsiTheme="majorHAnsi" w:cstheme="majorHAnsi"/>
          <w:u w:val="single"/>
          <w:lang w:eastAsia="en-US"/>
        </w:rPr>
        <w:t>(Código IESBA,</w:t>
      </w:r>
      <w:r w:rsidR="00B51E6B">
        <w:rPr>
          <w:rFonts w:asciiTheme="majorHAnsi" w:eastAsia="Arial MT" w:hAnsiTheme="majorHAnsi" w:cstheme="majorHAnsi"/>
          <w:u w:val="single"/>
          <w:lang w:eastAsia="en-US"/>
        </w:rPr>
        <w:t xml:space="preserve"> </w:t>
      </w:r>
      <w:r w:rsidR="00EA66B3" w:rsidRPr="00825F9F">
        <w:rPr>
          <w:rFonts w:asciiTheme="majorHAnsi" w:eastAsia="Arial MT" w:hAnsiTheme="majorHAnsi" w:cstheme="majorHAnsi"/>
          <w:u w:val="single"/>
          <w:lang w:eastAsia="en-US"/>
        </w:rPr>
        <w:t xml:space="preserve">ver </w:t>
      </w:r>
      <w:r w:rsidR="00EA66B3" w:rsidRPr="00825F9F">
        <w:rPr>
          <w:rFonts w:asciiTheme="majorHAnsi" w:eastAsia="Arial MT" w:hAnsiTheme="majorHAnsi" w:cstheme="majorHAnsi"/>
          <w:strike/>
          <w:u w:val="single"/>
          <w:lang w:eastAsia="en-US"/>
        </w:rPr>
        <w:t>itens R390.6 a R390.21 do</w:t>
      </w:r>
      <w:r w:rsidR="00EA66B3" w:rsidRPr="00825F9F">
        <w:rPr>
          <w:rFonts w:asciiTheme="majorHAnsi" w:eastAsia="Arial MT" w:hAnsiTheme="majorHAnsi" w:cstheme="majorHAnsi"/>
          <w:u w:val="single"/>
          <w:lang w:eastAsia="en-US"/>
        </w:rPr>
        <w:t xml:space="preserve"> Código Ética Profissional do Co</w:t>
      </w:r>
      <w:r w:rsidR="00F82E53">
        <w:rPr>
          <w:rFonts w:asciiTheme="majorHAnsi" w:eastAsia="Arial MT" w:hAnsiTheme="majorHAnsi" w:cstheme="majorHAnsi"/>
          <w:u w:val="single"/>
          <w:lang w:eastAsia="en-US"/>
        </w:rPr>
        <w:t>n</w:t>
      </w:r>
      <w:r w:rsidR="00EA66B3" w:rsidRPr="00825F9F">
        <w:rPr>
          <w:rFonts w:asciiTheme="majorHAnsi" w:eastAsia="Arial MT" w:hAnsiTheme="majorHAnsi" w:cstheme="majorHAnsi"/>
          <w:u w:val="single"/>
          <w:lang w:eastAsia="en-US"/>
        </w:rPr>
        <w:t>tador</w:t>
      </w:r>
      <w:r w:rsidRPr="00825F9F">
        <w:rPr>
          <w:rFonts w:asciiTheme="majorHAnsi" w:eastAsia="Arial MT" w:hAnsiTheme="majorHAnsi" w:cstheme="majorHAnsi"/>
          <w:u w:val="single"/>
          <w:lang w:eastAsia="en-US"/>
        </w:rPr>
        <w:t>).</w:t>
      </w:r>
    </w:p>
    <w:p w14:paraId="4C8D3210" w14:textId="77777777" w:rsidR="000A48CA" w:rsidRPr="00825F9F" w:rsidRDefault="000A48CA" w:rsidP="00F82E53">
      <w:pPr>
        <w:widowControl w:val="0"/>
        <w:autoSpaceDE w:val="0"/>
        <w:autoSpaceDN w:val="0"/>
        <w:spacing w:before="116" w:after="0" w:line="240" w:lineRule="auto"/>
        <w:jc w:val="both"/>
        <w:rPr>
          <w:rFonts w:asciiTheme="majorHAnsi" w:eastAsia="Arial MT" w:hAnsiTheme="majorHAnsi" w:cstheme="majorHAnsi"/>
          <w:lang w:eastAsia="en-US"/>
        </w:rPr>
      </w:pPr>
      <w:r w:rsidRPr="00825F9F">
        <w:rPr>
          <w:rFonts w:asciiTheme="majorHAnsi" w:eastAsia="Arial MT" w:hAnsiTheme="majorHAnsi" w:cstheme="majorHAnsi"/>
          <w:u w:val="single"/>
          <w:lang w:eastAsia="en-US"/>
        </w:rPr>
        <w:t>Proibição da utilização do trabalho de especialista do auditor (ver</w:t>
      </w:r>
      <w:r w:rsidRPr="00825F9F">
        <w:rPr>
          <w:rFonts w:asciiTheme="majorHAnsi" w:eastAsia="Arial MT" w:hAnsiTheme="majorHAnsi" w:cstheme="majorHAnsi"/>
          <w:spacing w:val="-7"/>
          <w:u w:val="single"/>
          <w:lang w:eastAsia="en-US"/>
        </w:rPr>
        <w:t xml:space="preserve"> </w:t>
      </w:r>
      <w:r w:rsidRPr="00825F9F">
        <w:rPr>
          <w:rFonts w:asciiTheme="majorHAnsi" w:eastAsia="Arial MT" w:hAnsiTheme="majorHAnsi" w:cstheme="majorHAnsi"/>
          <w:u w:val="single"/>
          <w:lang w:eastAsia="en-US"/>
        </w:rPr>
        <w:t>item</w:t>
      </w:r>
      <w:r w:rsidRPr="00825F9F">
        <w:rPr>
          <w:rFonts w:asciiTheme="majorHAnsi" w:eastAsia="Arial MT" w:hAnsiTheme="majorHAnsi" w:cstheme="majorHAnsi"/>
          <w:spacing w:val="-6"/>
          <w:u w:val="single"/>
          <w:lang w:eastAsia="en-US"/>
        </w:rPr>
        <w:t xml:space="preserve"> </w:t>
      </w:r>
      <w:r w:rsidRPr="00825F9F">
        <w:rPr>
          <w:rFonts w:asciiTheme="majorHAnsi" w:eastAsia="Arial MT" w:hAnsiTheme="majorHAnsi" w:cstheme="majorHAnsi"/>
          <w:spacing w:val="-2"/>
          <w:u w:val="single"/>
          <w:lang w:eastAsia="en-US"/>
        </w:rPr>
        <w:t>55(a))</w:t>
      </w:r>
    </w:p>
    <w:p w14:paraId="5FC65CB0" w14:textId="584FAEB9" w:rsidR="000A48CA" w:rsidRPr="00825F9F" w:rsidRDefault="000A48CA" w:rsidP="00F82E53">
      <w:pPr>
        <w:widowControl w:val="0"/>
        <w:autoSpaceDE w:val="0"/>
        <w:autoSpaceDN w:val="0"/>
        <w:spacing w:before="171" w:after="0" w:line="292" w:lineRule="auto"/>
        <w:ind w:right="357"/>
        <w:jc w:val="both"/>
        <w:rPr>
          <w:rFonts w:asciiTheme="majorHAnsi" w:eastAsia="Arial MT" w:hAnsiTheme="majorHAnsi" w:cstheme="majorHAnsi"/>
          <w:lang w:eastAsia="en-US"/>
        </w:rPr>
      </w:pPr>
      <w:r w:rsidRPr="00825F9F">
        <w:rPr>
          <w:rFonts w:asciiTheme="majorHAnsi" w:eastAsia="Arial MT" w:hAnsiTheme="majorHAnsi" w:cstheme="majorHAnsi"/>
          <w:u w:val="single"/>
          <w:lang w:eastAsia="en-US"/>
        </w:rPr>
        <w:t>A9</w:t>
      </w:r>
      <w:r w:rsidR="00443E3D" w:rsidRPr="00825F9F">
        <w:rPr>
          <w:rFonts w:asciiTheme="majorHAnsi" w:eastAsia="Arial MT" w:hAnsiTheme="majorHAnsi" w:cstheme="majorHAnsi"/>
          <w:strike/>
          <w:u w:val="single"/>
          <w:lang w:eastAsia="en-US"/>
        </w:rPr>
        <w:t>7</w:t>
      </w:r>
      <w:r w:rsidRPr="00825F9F">
        <w:rPr>
          <w:rFonts w:asciiTheme="majorHAnsi" w:eastAsia="Arial MT" w:hAnsiTheme="majorHAnsi" w:cstheme="majorHAnsi"/>
          <w:u w:val="single"/>
          <w:lang w:eastAsia="en-US"/>
        </w:rPr>
        <w:t>9C. A utilização do trabalho de um especialista do auditor que não tenha a competência, habilidade e objetividade necessárias para os propósitos do auditor afetaria o cumprimento pelo auditor dos princípios éticos fundamentais como integridade, objetividade e competência profissional e devido zelo.</w:t>
      </w:r>
    </w:p>
    <w:p w14:paraId="57DEB3B6" w14:textId="1246B6FE" w:rsidR="000A48CA" w:rsidRPr="00825F9F" w:rsidRDefault="000A48CA" w:rsidP="00F82E53">
      <w:pPr>
        <w:widowControl w:val="0"/>
        <w:autoSpaceDE w:val="0"/>
        <w:autoSpaceDN w:val="0"/>
        <w:spacing w:before="168" w:after="0" w:line="292" w:lineRule="auto"/>
        <w:ind w:right="356"/>
        <w:jc w:val="both"/>
        <w:rPr>
          <w:rFonts w:asciiTheme="majorHAnsi" w:eastAsia="Arial MT" w:hAnsiTheme="majorHAnsi" w:cstheme="majorHAnsi"/>
          <w:u w:val="single"/>
          <w:lang w:eastAsia="en-US"/>
        </w:rPr>
      </w:pPr>
      <w:r w:rsidRPr="00825F9F">
        <w:rPr>
          <w:rFonts w:asciiTheme="majorHAnsi" w:eastAsia="Arial MT" w:hAnsiTheme="majorHAnsi" w:cstheme="majorHAnsi"/>
          <w:u w:val="single"/>
          <w:lang w:eastAsia="en-US"/>
        </w:rPr>
        <w:t>A9</w:t>
      </w:r>
      <w:r w:rsidRPr="00825F9F">
        <w:rPr>
          <w:rFonts w:asciiTheme="majorHAnsi" w:eastAsia="Arial MT" w:hAnsiTheme="majorHAnsi" w:cstheme="majorHAnsi"/>
          <w:strike/>
          <w:u w:val="single"/>
          <w:lang w:eastAsia="en-US"/>
        </w:rPr>
        <w:t>9</w:t>
      </w:r>
      <w:r w:rsidR="0008694D" w:rsidRPr="00825F9F">
        <w:rPr>
          <w:rFonts w:asciiTheme="majorHAnsi" w:eastAsia="Arial MT" w:hAnsiTheme="majorHAnsi" w:cstheme="majorHAnsi"/>
          <w:strike/>
          <w:u w:val="single"/>
          <w:lang w:eastAsia="en-US"/>
        </w:rPr>
        <w:t>7</w:t>
      </w:r>
      <w:r w:rsidRPr="00825F9F">
        <w:rPr>
          <w:rFonts w:asciiTheme="majorHAnsi" w:eastAsia="Arial MT" w:hAnsiTheme="majorHAnsi" w:cstheme="majorHAnsi"/>
          <w:u w:val="single"/>
          <w:lang w:eastAsia="en-US"/>
        </w:rPr>
        <w:t xml:space="preserve">D. Os requisitos éticos relevantes também podem proibir o auditor de utilizar o trabalho de um especialista se </w:t>
      </w:r>
      <w:r w:rsidR="0008694D" w:rsidRPr="00825F9F">
        <w:rPr>
          <w:rFonts w:asciiTheme="majorHAnsi" w:eastAsia="Arial MT" w:hAnsiTheme="majorHAnsi" w:cstheme="majorHAnsi"/>
          <w:strike/>
          <w:u w:val="single"/>
          <w:lang w:eastAsia="en-US"/>
        </w:rPr>
        <w:t xml:space="preserve">ele </w:t>
      </w:r>
      <w:r w:rsidRPr="00825F9F">
        <w:rPr>
          <w:rFonts w:asciiTheme="majorHAnsi" w:eastAsia="Arial MT" w:hAnsiTheme="majorHAnsi" w:cstheme="majorHAnsi"/>
          <w:u w:val="single"/>
          <w:lang w:eastAsia="en-US"/>
        </w:rPr>
        <w:t xml:space="preserve">o auditor não conseguir determinar se o especialista tem, ou se ele determinar que o especialista não tem, a competência, habilidade e objetividade necessárias para os seus propósitos (ver, </w:t>
      </w:r>
      <w:r w:rsidRPr="00825F9F">
        <w:rPr>
          <w:rFonts w:asciiTheme="majorHAnsi" w:eastAsia="Arial MT" w:hAnsiTheme="majorHAnsi" w:cstheme="majorHAnsi"/>
          <w:strike/>
          <w:u w:val="single"/>
          <w:lang w:eastAsia="en-US"/>
        </w:rPr>
        <w:t>por</w:t>
      </w:r>
      <w:r w:rsidRPr="00825F9F">
        <w:rPr>
          <w:rFonts w:asciiTheme="majorHAnsi" w:eastAsia="Arial MT" w:hAnsiTheme="majorHAnsi" w:cstheme="majorHAnsi"/>
          <w:u w:val="single"/>
          <w:lang w:eastAsia="en-US"/>
        </w:rPr>
        <w:t xml:space="preserve"> exemplo, </w:t>
      </w:r>
      <w:r w:rsidRPr="00825F9F">
        <w:rPr>
          <w:rFonts w:asciiTheme="majorHAnsi" w:eastAsia="Arial MT" w:hAnsiTheme="majorHAnsi" w:cstheme="majorHAnsi"/>
          <w:strike/>
          <w:u w:val="single"/>
          <w:lang w:eastAsia="en-US"/>
        </w:rPr>
        <w:t>item R390.21</w:t>
      </w:r>
      <w:r w:rsidRPr="00825F9F">
        <w:rPr>
          <w:rFonts w:asciiTheme="majorHAnsi" w:eastAsia="Arial MT" w:hAnsiTheme="majorHAnsi" w:cstheme="majorHAnsi"/>
          <w:u w:val="single"/>
          <w:lang w:eastAsia="en-US"/>
        </w:rPr>
        <w:t xml:space="preserve"> do Código </w:t>
      </w:r>
      <w:r w:rsidRPr="00825F9F">
        <w:rPr>
          <w:rFonts w:asciiTheme="majorHAnsi" w:eastAsia="Arial MT" w:hAnsiTheme="majorHAnsi" w:cstheme="majorHAnsi"/>
          <w:strike/>
          <w:u w:val="single"/>
          <w:lang w:eastAsia="en-US"/>
        </w:rPr>
        <w:t>IESBA</w:t>
      </w:r>
      <w:r w:rsidRPr="00825F9F">
        <w:rPr>
          <w:rFonts w:asciiTheme="majorHAnsi" w:eastAsia="Arial MT" w:hAnsiTheme="majorHAnsi" w:cstheme="majorHAnsi"/>
          <w:u w:val="single"/>
          <w:lang w:eastAsia="en-US"/>
        </w:rPr>
        <w:t xml:space="preserve"> de Ética Profissional do </w:t>
      </w:r>
      <w:r w:rsidR="00F73B04" w:rsidRPr="00825F9F">
        <w:rPr>
          <w:rFonts w:asciiTheme="majorHAnsi" w:eastAsia="Arial MT" w:hAnsiTheme="majorHAnsi" w:cstheme="majorHAnsi"/>
          <w:u w:val="single"/>
          <w:lang w:eastAsia="en-US"/>
        </w:rPr>
        <w:t>Contador, relacionado</w:t>
      </w:r>
      <w:r w:rsidRPr="00825F9F">
        <w:rPr>
          <w:rFonts w:asciiTheme="majorHAnsi" w:eastAsia="Arial MT" w:hAnsiTheme="majorHAnsi" w:cstheme="majorHAnsi"/>
          <w:u w:val="single"/>
          <w:lang w:eastAsia="en-US"/>
        </w:rPr>
        <w:t xml:space="preserve"> com a utilização do trabalho de um especialista externo).</w:t>
      </w:r>
    </w:p>
    <w:p w14:paraId="666D1C66" w14:textId="662AF69D" w:rsidR="000C5AC3" w:rsidRDefault="000C5AC3" w:rsidP="000C5AC3">
      <w:pPr>
        <w:spacing w:before="169" w:line="293" w:lineRule="auto"/>
        <w:ind w:right="357"/>
        <w:jc w:val="right"/>
        <w:rPr>
          <w:rFonts w:asciiTheme="majorHAnsi" w:hAnsiTheme="majorHAnsi" w:cstheme="majorHAnsi"/>
        </w:rPr>
      </w:pPr>
      <w:r w:rsidRPr="00825F9F">
        <w:rPr>
          <w:rFonts w:asciiTheme="majorHAnsi" w:hAnsiTheme="majorHAnsi" w:cstheme="majorHAnsi"/>
        </w:rPr>
        <w:t xml:space="preserve">Brasília, </w:t>
      </w:r>
      <w:r w:rsidR="00E80A6C" w:rsidRPr="00825F9F">
        <w:rPr>
          <w:rFonts w:asciiTheme="majorHAnsi" w:hAnsiTheme="majorHAnsi" w:cstheme="majorHAnsi"/>
        </w:rPr>
        <w:t xml:space="preserve">09 de outubro </w:t>
      </w:r>
      <w:r w:rsidRPr="00825F9F">
        <w:rPr>
          <w:rFonts w:asciiTheme="majorHAnsi" w:hAnsiTheme="majorHAnsi" w:cstheme="majorHAnsi"/>
        </w:rPr>
        <w:t>de 2026.</w:t>
      </w:r>
    </w:p>
    <w:p w14:paraId="37646A44" w14:textId="77777777" w:rsidR="00F82E53" w:rsidRPr="00825F9F" w:rsidRDefault="00F82E53" w:rsidP="000C5AC3">
      <w:pPr>
        <w:spacing w:before="169" w:line="293" w:lineRule="auto"/>
        <w:ind w:right="357"/>
        <w:jc w:val="right"/>
        <w:rPr>
          <w:rFonts w:asciiTheme="majorHAnsi" w:hAnsiTheme="majorHAnsi" w:cstheme="majorHAnsi"/>
        </w:rPr>
      </w:pPr>
    </w:p>
    <w:p w14:paraId="02E774F6" w14:textId="77777777" w:rsidR="000C5AC3" w:rsidRPr="00825F9F" w:rsidRDefault="000C5AC3" w:rsidP="000C5AC3">
      <w:pPr>
        <w:spacing w:before="169" w:line="293" w:lineRule="auto"/>
        <w:ind w:right="357"/>
        <w:jc w:val="center"/>
        <w:rPr>
          <w:rFonts w:asciiTheme="majorHAnsi" w:hAnsiTheme="majorHAnsi" w:cstheme="majorHAnsi"/>
        </w:rPr>
      </w:pPr>
      <w:r w:rsidRPr="00825F9F">
        <w:rPr>
          <w:rFonts w:asciiTheme="majorHAnsi" w:hAnsiTheme="majorHAnsi" w:cstheme="majorHAnsi"/>
        </w:rPr>
        <w:t xml:space="preserve">CONTADOR JOAQUIM DE ALENCAR BEZERRA FILHO </w:t>
      </w:r>
    </w:p>
    <w:p w14:paraId="047EB72B" w14:textId="77777777" w:rsidR="000C5AC3" w:rsidRPr="00825F9F" w:rsidRDefault="000C5AC3" w:rsidP="000C5AC3">
      <w:pPr>
        <w:spacing w:before="169" w:line="293" w:lineRule="auto"/>
        <w:ind w:right="357"/>
        <w:jc w:val="center"/>
        <w:rPr>
          <w:rFonts w:asciiTheme="majorHAnsi" w:hAnsiTheme="majorHAnsi" w:cstheme="majorHAnsi"/>
        </w:rPr>
      </w:pPr>
      <w:r w:rsidRPr="00825F9F">
        <w:rPr>
          <w:rFonts w:asciiTheme="majorHAnsi" w:hAnsiTheme="majorHAnsi" w:cstheme="majorHAnsi"/>
        </w:rPr>
        <w:t>Presidente</w:t>
      </w:r>
    </w:p>
    <w:p w14:paraId="0C45B023" w14:textId="77777777" w:rsidR="000C5AC3" w:rsidRPr="00825F9F" w:rsidRDefault="000C5AC3" w:rsidP="000C5AC3">
      <w:pPr>
        <w:spacing w:before="169" w:line="293" w:lineRule="auto"/>
        <w:ind w:right="357"/>
        <w:rPr>
          <w:rFonts w:asciiTheme="majorHAnsi" w:hAnsiTheme="majorHAnsi" w:cstheme="majorHAnsi"/>
        </w:rPr>
      </w:pPr>
    </w:p>
    <w:p w14:paraId="3EC4E113" w14:textId="224D807B" w:rsidR="000C5AC3" w:rsidRPr="00F82E53" w:rsidRDefault="000C5AC3" w:rsidP="00F82E53">
      <w:pPr>
        <w:spacing w:before="169" w:line="293" w:lineRule="auto"/>
        <w:ind w:right="357"/>
        <w:rPr>
          <w:rFonts w:asciiTheme="majorHAnsi" w:hAnsiTheme="majorHAnsi" w:cstheme="majorHAnsi"/>
        </w:rPr>
      </w:pPr>
      <w:r w:rsidRPr="00825F9F">
        <w:rPr>
          <w:rFonts w:asciiTheme="majorHAnsi" w:hAnsiTheme="majorHAnsi" w:cstheme="majorHAnsi"/>
        </w:rPr>
        <w:t>Ata CFC nº 1.137/2026</w:t>
      </w:r>
    </w:p>
    <w:sectPr w:rsidR="000C5AC3" w:rsidRPr="00F82E53" w:rsidSect="0022322B">
      <w:headerReference w:type="default" r:id="rId8"/>
      <w:footerReference w:type="even" r:id="rId9"/>
      <w:footerReference w:type="default" r:id="rId10"/>
      <w:headerReference w:type="first" r:id="rId11"/>
      <w:footerReference w:type="first" r:id="rId12"/>
      <w:pgSz w:w="11907" w:h="16840" w:code="9"/>
      <w:pgMar w:top="2835" w:right="567" w:bottom="1418" w:left="1134"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1948" w14:textId="77777777" w:rsidR="00FF12EE" w:rsidRDefault="00FF12EE">
      <w:r>
        <w:separator/>
      </w:r>
    </w:p>
  </w:endnote>
  <w:endnote w:type="continuationSeparator" w:id="0">
    <w:p w14:paraId="6C693533" w14:textId="77777777" w:rsidR="00FF12EE" w:rsidRDefault="00FF1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02DB" w14:textId="77777777" w:rsidR="006269B5" w:rsidRDefault="006269B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8EE403C" w14:textId="77777777" w:rsidR="006269B5" w:rsidRDefault="006269B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4E32" w14:textId="77777777" w:rsidR="005D395C" w:rsidRDefault="001E5248" w:rsidP="0086559C">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679232" behindDoc="0" locked="0" layoutInCell="1" allowOverlap="1" wp14:anchorId="49DB2B54" wp14:editId="781A1D4A">
              <wp:simplePos x="0" y="0"/>
              <wp:positionH relativeFrom="margin">
                <wp:posOffset>0</wp:posOffset>
              </wp:positionH>
              <wp:positionV relativeFrom="paragraph">
                <wp:posOffset>-635</wp:posOffset>
              </wp:positionV>
              <wp:extent cx="6454140" cy="22860"/>
              <wp:effectExtent l="0" t="0" r="22860" b="34290"/>
              <wp:wrapNone/>
              <wp:docPr id="2" name="Conector reto 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30FB2" id="Conector reto 2" o:spid="_x0000_s1026" style="position:absolute;flip:y;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79438218"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2DE2B9D2"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DFF84BA" w14:textId="77777777" w:rsidR="005D395C" w:rsidRPr="005A0077" w:rsidRDefault="005D395C" w:rsidP="006C2B5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1386671364"/>
      <w:docPartObj>
        <w:docPartGallery w:val="Page Numbers (Bottom of Page)"/>
        <w:docPartUnique/>
      </w:docPartObj>
    </w:sdtPr>
    <w:sdtEndPr/>
    <w:sdtContent>
      <w:p w14:paraId="7E93D2CC" w14:textId="77777777" w:rsidR="00857A2D" w:rsidRDefault="00BF5A40" w:rsidP="00857A2D">
        <w:pPr>
          <w:pStyle w:val="Rodap"/>
          <w:jc w:val="center"/>
        </w:pPr>
        <w:r>
          <w:rPr>
            <w:noProof/>
          </w:rPr>
          <w:drawing>
            <wp:anchor distT="0" distB="0" distL="114300" distR="114300" simplePos="0" relativeHeight="251701760" behindDoc="1" locked="0" layoutInCell="1" allowOverlap="1" wp14:anchorId="1CE28FAE" wp14:editId="3AAEB9FD">
              <wp:simplePos x="0" y="0"/>
              <wp:positionH relativeFrom="margin">
                <wp:align>center</wp:align>
              </wp:positionH>
              <wp:positionV relativeFrom="paragraph">
                <wp:posOffset>391886</wp:posOffset>
              </wp:positionV>
              <wp:extent cx="8948420" cy="123823"/>
              <wp:effectExtent l="0" t="0" r="0" b="0"/>
              <wp:wrapNone/>
              <wp:docPr id="140686926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rsidR="00857A2D">
          <w:fldChar w:fldCharType="begin"/>
        </w:r>
        <w:r w:rsidR="00857A2D">
          <w:instrText>PAGE   \* MERGEFORMAT</w:instrText>
        </w:r>
        <w:r w:rsidR="00857A2D">
          <w:fldChar w:fldCharType="separate"/>
        </w:r>
        <w:r w:rsidR="00857A2D">
          <w:t>2</w:t>
        </w:r>
        <w:r w:rsidR="00857A2D">
          <w:fldChar w:fldCharType="end"/>
        </w:r>
      </w:p>
    </w:sdtContent>
  </w:sdt>
  <w:p w14:paraId="080AC670" w14:textId="77777777" w:rsidR="005D395C" w:rsidRPr="005D395C" w:rsidRDefault="005D395C" w:rsidP="0086559C">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0478" w14:textId="77777777" w:rsidR="005D7DA5" w:rsidRDefault="005D7DA5" w:rsidP="00604561">
    <w:pPr>
      <w:pStyle w:val="Rodap"/>
      <w:spacing w:after="0"/>
      <w:jc w:val="center"/>
      <w:rPr>
        <w:rFonts w:asciiTheme="majorHAnsi" w:hAnsiTheme="majorHAnsi" w:cstheme="majorHAnsi"/>
        <w:color w:val="1D2644"/>
        <w:sz w:val="16"/>
      </w:rPr>
    </w:pPr>
  </w:p>
  <w:p w14:paraId="499131C1" w14:textId="77777777" w:rsidR="00690FCD" w:rsidRDefault="00604561" w:rsidP="00604561">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703808" behindDoc="0" locked="0" layoutInCell="1" allowOverlap="1" wp14:anchorId="55E99CD9" wp14:editId="7E3314DC">
              <wp:simplePos x="0" y="0"/>
              <wp:positionH relativeFrom="margin">
                <wp:posOffset>0</wp:posOffset>
              </wp:positionH>
              <wp:positionV relativeFrom="paragraph">
                <wp:posOffset>-635</wp:posOffset>
              </wp:positionV>
              <wp:extent cx="6454140" cy="22860"/>
              <wp:effectExtent l="0" t="0" r="22860" b="34290"/>
              <wp:wrapNone/>
              <wp:docPr id="2116333292" name="Conector reto 211633329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F2732" id="Conector reto 2116333292" o:spid="_x0000_s1026" style="position:absolute;flip:y;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622EA1DC"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32047294"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FAC62B1" w14:textId="77777777" w:rsidR="00604561" w:rsidRPr="005A0077" w:rsidRDefault="00604561" w:rsidP="0060456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513993113"/>
      <w:docPartObj>
        <w:docPartGallery w:val="Page Numbers (Bottom of Page)"/>
        <w:docPartUnique/>
      </w:docPartObj>
    </w:sdtPr>
    <w:sdtEndPr/>
    <w:sdtContent>
      <w:p w14:paraId="435312B7" w14:textId="77777777" w:rsidR="00604561" w:rsidRDefault="00604561" w:rsidP="00604561">
        <w:pPr>
          <w:pStyle w:val="Rodap"/>
          <w:jc w:val="center"/>
        </w:pPr>
        <w:r>
          <w:rPr>
            <w:noProof/>
          </w:rPr>
          <w:drawing>
            <wp:anchor distT="0" distB="0" distL="114300" distR="114300" simplePos="0" relativeHeight="251704832" behindDoc="1" locked="0" layoutInCell="1" allowOverlap="1" wp14:anchorId="08B42892" wp14:editId="02852B34">
              <wp:simplePos x="0" y="0"/>
              <wp:positionH relativeFrom="margin">
                <wp:align>center</wp:align>
              </wp:positionH>
              <wp:positionV relativeFrom="paragraph">
                <wp:posOffset>391886</wp:posOffset>
              </wp:positionV>
              <wp:extent cx="8948420" cy="123823"/>
              <wp:effectExtent l="0" t="0" r="0" b="0"/>
              <wp:wrapNone/>
              <wp:docPr id="198908361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6501DE67" w14:textId="77777777" w:rsidR="00857A2D" w:rsidRDefault="00857A2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545C" w14:textId="77777777" w:rsidR="00FF12EE" w:rsidRDefault="00FF12EE">
      <w:r>
        <w:separator/>
      </w:r>
    </w:p>
  </w:footnote>
  <w:footnote w:type="continuationSeparator" w:id="0">
    <w:p w14:paraId="7C67FFF9" w14:textId="77777777" w:rsidR="00FF12EE" w:rsidRDefault="00FF1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BAE" w14:textId="77777777" w:rsidR="00D177CB" w:rsidRPr="00DA209E" w:rsidRDefault="008774FC" w:rsidP="008A06AC">
    <w:pPr>
      <w:pStyle w:val="Cabealho"/>
      <w:widowControl w:val="0"/>
      <w:tabs>
        <w:tab w:val="clear" w:pos="4419"/>
        <w:tab w:val="clear" w:pos="8838"/>
        <w:tab w:val="center" w:pos="4677"/>
      </w:tabs>
      <w:spacing w:after="0"/>
      <w:jc w:val="center"/>
      <w:rPr>
        <w:noProof/>
        <w:color w:val="112143"/>
        <w:sz w:val="16"/>
        <w:szCs w:val="16"/>
      </w:rPr>
    </w:pPr>
    <w:r>
      <w:rPr>
        <w:noProof/>
      </w:rPr>
      <w:drawing>
        <wp:anchor distT="0" distB="0" distL="114300" distR="114300" simplePos="0" relativeHeight="251678207" behindDoc="1" locked="0" layoutInCell="1" allowOverlap="1" wp14:anchorId="31974353" wp14:editId="12FE8904">
          <wp:simplePos x="0" y="0"/>
          <wp:positionH relativeFrom="margin">
            <wp:posOffset>-701040</wp:posOffset>
          </wp:positionH>
          <wp:positionV relativeFrom="paragraph">
            <wp:posOffset>-9525</wp:posOffset>
          </wp:positionV>
          <wp:extent cx="7816162" cy="1484413"/>
          <wp:effectExtent l="0" t="0" r="0" b="0"/>
          <wp:wrapNone/>
          <wp:docPr id="113898887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13092"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16162" cy="14844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AF7C" w14:textId="77777777" w:rsidR="00857A2D" w:rsidRDefault="00F06D7D">
    <w:pPr>
      <w:pStyle w:val="Cabealho"/>
    </w:pPr>
    <w:r>
      <w:rPr>
        <w:noProof/>
      </w:rPr>
      <w:drawing>
        <wp:anchor distT="0" distB="0" distL="114300" distR="114300" simplePos="0" relativeHeight="251692544" behindDoc="1" locked="0" layoutInCell="1" allowOverlap="1" wp14:anchorId="5C21E617" wp14:editId="1B84EFA0">
          <wp:simplePos x="0" y="0"/>
          <wp:positionH relativeFrom="page">
            <wp:posOffset>19050</wp:posOffset>
          </wp:positionH>
          <wp:positionV relativeFrom="paragraph">
            <wp:posOffset>0</wp:posOffset>
          </wp:positionV>
          <wp:extent cx="7523058" cy="1428748"/>
          <wp:effectExtent l="0" t="0" r="1905" b="0"/>
          <wp:wrapNone/>
          <wp:docPr id="85974789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82067"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3058" cy="14287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3A8B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B4DBD"/>
    <w:multiLevelType w:val="hybridMultilevel"/>
    <w:tmpl w:val="036E0A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B67059"/>
    <w:multiLevelType w:val="hybridMultilevel"/>
    <w:tmpl w:val="FA982364"/>
    <w:lvl w:ilvl="0" w:tplc="5EB4B688">
      <w:start w:val="1"/>
      <w:numFmt w:val="decimal"/>
      <w:lvlText w:val="%1."/>
      <w:lvlJc w:val="left"/>
      <w:pPr>
        <w:ind w:left="720" w:hanging="360"/>
      </w:pPr>
      <w:rPr>
        <w:rFonts w:hint="default"/>
        <w:b/>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B1A10FD"/>
    <w:multiLevelType w:val="hybridMultilevel"/>
    <w:tmpl w:val="251E7174"/>
    <w:lvl w:ilvl="0" w:tplc="FFFFFFFF">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FFFFFFFF">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FFFFFFFF">
      <w:numFmt w:val="bullet"/>
      <w:lvlText w:val="•"/>
      <w:lvlJc w:val="left"/>
      <w:pPr>
        <w:ind w:left="1834" w:hanging="567"/>
      </w:pPr>
      <w:rPr>
        <w:lang w:val="en-US" w:eastAsia="en-US" w:bidi="ar-SA"/>
      </w:rPr>
    </w:lvl>
    <w:lvl w:ilvl="3" w:tplc="FFFFFFFF">
      <w:numFmt w:val="bullet"/>
      <w:lvlText w:val="•"/>
      <w:lvlJc w:val="left"/>
      <w:pPr>
        <w:ind w:left="2468" w:hanging="567"/>
      </w:pPr>
      <w:rPr>
        <w:lang w:val="en-US" w:eastAsia="en-US" w:bidi="ar-SA"/>
      </w:rPr>
    </w:lvl>
    <w:lvl w:ilvl="4" w:tplc="FFFFFFFF">
      <w:numFmt w:val="bullet"/>
      <w:lvlText w:val="•"/>
      <w:lvlJc w:val="left"/>
      <w:pPr>
        <w:ind w:left="3102" w:hanging="567"/>
      </w:pPr>
      <w:rPr>
        <w:lang w:val="en-US" w:eastAsia="en-US" w:bidi="ar-SA"/>
      </w:rPr>
    </w:lvl>
    <w:lvl w:ilvl="5" w:tplc="FFFFFFFF">
      <w:numFmt w:val="bullet"/>
      <w:lvlText w:val="•"/>
      <w:lvlJc w:val="left"/>
      <w:pPr>
        <w:ind w:left="3736" w:hanging="567"/>
      </w:pPr>
      <w:rPr>
        <w:lang w:val="en-US" w:eastAsia="en-US" w:bidi="ar-SA"/>
      </w:rPr>
    </w:lvl>
    <w:lvl w:ilvl="6" w:tplc="FFFFFFFF">
      <w:numFmt w:val="bullet"/>
      <w:lvlText w:val="•"/>
      <w:lvlJc w:val="left"/>
      <w:pPr>
        <w:ind w:left="4370" w:hanging="567"/>
      </w:pPr>
      <w:rPr>
        <w:lang w:val="en-US" w:eastAsia="en-US" w:bidi="ar-SA"/>
      </w:rPr>
    </w:lvl>
    <w:lvl w:ilvl="7" w:tplc="FFFFFFFF">
      <w:numFmt w:val="bullet"/>
      <w:lvlText w:val="•"/>
      <w:lvlJc w:val="left"/>
      <w:pPr>
        <w:ind w:left="5004" w:hanging="567"/>
      </w:pPr>
      <w:rPr>
        <w:lang w:val="en-US" w:eastAsia="en-US" w:bidi="ar-SA"/>
      </w:rPr>
    </w:lvl>
    <w:lvl w:ilvl="8" w:tplc="FFFFFFFF">
      <w:numFmt w:val="bullet"/>
      <w:lvlText w:val="•"/>
      <w:lvlJc w:val="left"/>
      <w:pPr>
        <w:ind w:left="5638" w:hanging="567"/>
      </w:pPr>
      <w:rPr>
        <w:lang w:val="en-US" w:eastAsia="en-US" w:bidi="ar-SA"/>
      </w:rPr>
    </w:lvl>
  </w:abstractNum>
  <w:abstractNum w:abstractNumId="4" w15:restartNumberingAfterBreak="0">
    <w:nsid w:val="0F561692"/>
    <w:multiLevelType w:val="hybridMultilevel"/>
    <w:tmpl w:val="0802A9D6"/>
    <w:lvl w:ilvl="0" w:tplc="1E4CB62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FEF688E"/>
    <w:multiLevelType w:val="multilevel"/>
    <w:tmpl w:val="228A6432"/>
    <w:lvl w:ilvl="0">
      <w:start w:val="103"/>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4C86EB2"/>
    <w:multiLevelType w:val="singleLevel"/>
    <w:tmpl w:val="BC744DF4"/>
    <w:lvl w:ilvl="0">
      <w:start w:val="1"/>
      <w:numFmt w:val="lowerLetter"/>
      <w:lvlText w:val="%1)"/>
      <w:lvlJc w:val="left"/>
      <w:pPr>
        <w:tabs>
          <w:tab w:val="num" w:pos="1778"/>
        </w:tabs>
        <w:ind w:left="1778" w:hanging="360"/>
      </w:pPr>
      <w:rPr>
        <w:rFonts w:hint="default"/>
      </w:rPr>
    </w:lvl>
  </w:abstractNum>
  <w:abstractNum w:abstractNumId="7" w15:restartNumberingAfterBreak="0">
    <w:nsid w:val="183F5EE2"/>
    <w:multiLevelType w:val="singleLevel"/>
    <w:tmpl w:val="7C843DA8"/>
    <w:lvl w:ilvl="0">
      <w:start w:val="8"/>
      <w:numFmt w:val="decimal"/>
      <w:lvlText w:val="%1."/>
      <w:lvlJc w:val="left"/>
      <w:pPr>
        <w:tabs>
          <w:tab w:val="num" w:pos="1425"/>
        </w:tabs>
        <w:ind w:left="1425" w:hanging="1425"/>
      </w:pPr>
      <w:rPr>
        <w:rFonts w:hint="default"/>
      </w:rPr>
    </w:lvl>
  </w:abstractNum>
  <w:abstractNum w:abstractNumId="8" w15:restartNumberingAfterBreak="0">
    <w:nsid w:val="24714006"/>
    <w:multiLevelType w:val="hybridMultilevel"/>
    <w:tmpl w:val="6CC65B2A"/>
    <w:lvl w:ilvl="0" w:tplc="D2EEAD1E">
      <w:start w:val="1"/>
      <w:numFmt w:val="lowerLetter"/>
      <w:lvlText w:val="(%1)"/>
      <w:lvlJc w:val="left"/>
      <w:pPr>
        <w:ind w:left="1076" w:hanging="567"/>
      </w:pPr>
      <w:rPr>
        <w:rFonts w:ascii="Arial" w:eastAsia="Times New Roman" w:hAnsi="Arial" w:cs="Arial" w:hint="default"/>
        <w:w w:val="94"/>
        <w:sz w:val="22"/>
        <w:szCs w:val="22"/>
        <w:u w:val="none"/>
        <w:lang w:val="en-US" w:eastAsia="en-US" w:bidi="ar-SA"/>
      </w:rPr>
    </w:lvl>
    <w:lvl w:ilvl="1" w:tplc="0C069740">
      <w:numFmt w:val="bullet"/>
      <w:lvlText w:val="•"/>
      <w:lvlJc w:val="left"/>
      <w:pPr>
        <w:ind w:left="1685" w:hanging="567"/>
      </w:pPr>
      <w:rPr>
        <w:lang w:val="en-US" w:eastAsia="en-US" w:bidi="ar-SA"/>
      </w:rPr>
    </w:lvl>
    <w:lvl w:ilvl="2" w:tplc="12466E36">
      <w:numFmt w:val="bullet"/>
      <w:lvlText w:val="•"/>
      <w:lvlJc w:val="left"/>
      <w:pPr>
        <w:ind w:left="2291" w:hanging="567"/>
      </w:pPr>
      <w:rPr>
        <w:lang w:val="en-US" w:eastAsia="en-US" w:bidi="ar-SA"/>
      </w:rPr>
    </w:lvl>
    <w:lvl w:ilvl="3" w:tplc="AB2435A6">
      <w:numFmt w:val="bullet"/>
      <w:lvlText w:val="•"/>
      <w:lvlJc w:val="left"/>
      <w:pPr>
        <w:ind w:left="2896" w:hanging="567"/>
      </w:pPr>
      <w:rPr>
        <w:lang w:val="en-US" w:eastAsia="en-US" w:bidi="ar-SA"/>
      </w:rPr>
    </w:lvl>
    <w:lvl w:ilvl="4" w:tplc="8FBCC5D6">
      <w:numFmt w:val="bullet"/>
      <w:lvlText w:val="•"/>
      <w:lvlJc w:val="left"/>
      <w:pPr>
        <w:ind w:left="3502" w:hanging="567"/>
      </w:pPr>
      <w:rPr>
        <w:lang w:val="en-US" w:eastAsia="en-US" w:bidi="ar-SA"/>
      </w:rPr>
    </w:lvl>
    <w:lvl w:ilvl="5" w:tplc="28082EE8">
      <w:numFmt w:val="bullet"/>
      <w:lvlText w:val="•"/>
      <w:lvlJc w:val="left"/>
      <w:pPr>
        <w:ind w:left="4107" w:hanging="567"/>
      </w:pPr>
      <w:rPr>
        <w:lang w:val="en-US" w:eastAsia="en-US" w:bidi="ar-SA"/>
      </w:rPr>
    </w:lvl>
    <w:lvl w:ilvl="6" w:tplc="E2C42F4E">
      <w:numFmt w:val="bullet"/>
      <w:lvlText w:val="•"/>
      <w:lvlJc w:val="left"/>
      <w:pPr>
        <w:ind w:left="4713" w:hanging="567"/>
      </w:pPr>
      <w:rPr>
        <w:lang w:val="en-US" w:eastAsia="en-US" w:bidi="ar-SA"/>
      </w:rPr>
    </w:lvl>
    <w:lvl w:ilvl="7" w:tplc="2C6C9B8E">
      <w:numFmt w:val="bullet"/>
      <w:lvlText w:val="•"/>
      <w:lvlJc w:val="left"/>
      <w:pPr>
        <w:ind w:left="5318" w:hanging="567"/>
      </w:pPr>
      <w:rPr>
        <w:lang w:val="en-US" w:eastAsia="en-US" w:bidi="ar-SA"/>
      </w:rPr>
    </w:lvl>
    <w:lvl w:ilvl="8" w:tplc="16287CE4">
      <w:numFmt w:val="bullet"/>
      <w:lvlText w:val="•"/>
      <w:lvlJc w:val="left"/>
      <w:pPr>
        <w:ind w:left="5924" w:hanging="567"/>
      </w:pPr>
      <w:rPr>
        <w:lang w:val="en-US" w:eastAsia="en-US" w:bidi="ar-SA"/>
      </w:rPr>
    </w:lvl>
  </w:abstractNum>
  <w:abstractNum w:abstractNumId="9" w15:restartNumberingAfterBreak="0">
    <w:nsid w:val="26AE240C"/>
    <w:multiLevelType w:val="multilevel"/>
    <w:tmpl w:val="4BCC28E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2BA63B91"/>
    <w:multiLevelType w:val="singleLevel"/>
    <w:tmpl w:val="E046733C"/>
    <w:lvl w:ilvl="0">
      <w:start w:val="1"/>
      <w:numFmt w:val="lowerLetter"/>
      <w:lvlText w:val="%1)"/>
      <w:lvlJc w:val="left"/>
      <w:pPr>
        <w:tabs>
          <w:tab w:val="num" w:pos="1778"/>
        </w:tabs>
        <w:ind w:left="1778" w:hanging="360"/>
      </w:pPr>
      <w:rPr>
        <w:rFonts w:hint="default"/>
      </w:rPr>
    </w:lvl>
  </w:abstractNum>
  <w:abstractNum w:abstractNumId="11" w15:restartNumberingAfterBreak="0">
    <w:nsid w:val="2D87571D"/>
    <w:multiLevelType w:val="hybridMultilevel"/>
    <w:tmpl w:val="251E7174"/>
    <w:lvl w:ilvl="0" w:tplc="971A6548">
      <w:start w:val="1"/>
      <w:numFmt w:val="lowerLetter"/>
      <w:lvlText w:val="(%1)"/>
      <w:lvlJc w:val="left"/>
      <w:pPr>
        <w:ind w:left="626" w:hanging="567"/>
      </w:pPr>
      <w:rPr>
        <w:rFonts w:ascii="Arial" w:eastAsia="Times New Roman" w:hAnsi="Arial" w:cs="Arial" w:hint="default"/>
        <w:w w:val="94"/>
        <w:sz w:val="22"/>
        <w:szCs w:val="22"/>
        <w:lang w:val="en-US" w:eastAsia="en-US" w:bidi="ar-SA"/>
      </w:rPr>
    </w:lvl>
    <w:lvl w:ilvl="1" w:tplc="EF7636F8">
      <w:start w:val="1"/>
      <w:numFmt w:val="lowerRoman"/>
      <w:lvlText w:val="(%2)"/>
      <w:lvlJc w:val="left"/>
      <w:pPr>
        <w:ind w:left="1193" w:hanging="567"/>
      </w:pPr>
      <w:rPr>
        <w:rFonts w:ascii="Arial" w:eastAsia="Times New Roman" w:hAnsi="Arial" w:cs="Arial" w:hint="default"/>
        <w:w w:val="89"/>
        <w:sz w:val="22"/>
        <w:szCs w:val="22"/>
        <w:lang w:val="en-US" w:eastAsia="en-US" w:bidi="ar-SA"/>
      </w:rPr>
    </w:lvl>
    <w:lvl w:ilvl="2" w:tplc="151AFD92">
      <w:numFmt w:val="bullet"/>
      <w:lvlText w:val="•"/>
      <w:lvlJc w:val="left"/>
      <w:pPr>
        <w:ind w:left="1834" w:hanging="567"/>
      </w:pPr>
      <w:rPr>
        <w:lang w:val="en-US" w:eastAsia="en-US" w:bidi="ar-SA"/>
      </w:rPr>
    </w:lvl>
    <w:lvl w:ilvl="3" w:tplc="8490FBC6">
      <w:numFmt w:val="bullet"/>
      <w:lvlText w:val="•"/>
      <w:lvlJc w:val="left"/>
      <w:pPr>
        <w:ind w:left="2468" w:hanging="567"/>
      </w:pPr>
      <w:rPr>
        <w:lang w:val="en-US" w:eastAsia="en-US" w:bidi="ar-SA"/>
      </w:rPr>
    </w:lvl>
    <w:lvl w:ilvl="4" w:tplc="7988B64C">
      <w:numFmt w:val="bullet"/>
      <w:lvlText w:val="•"/>
      <w:lvlJc w:val="left"/>
      <w:pPr>
        <w:ind w:left="3102" w:hanging="567"/>
      </w:pPr>
      <w:rPr>
        <w:lang w:val="en-US" w:eastAsia="en-US" w:bidi="ar-SA"/>
      </w:rPr>
    </w:lvl>
    <w:lvl w:ilvl="5" w:tplc="351831D4">
      <w:numFmt w:val="bullet"/>
      <w:lvlText w:val="•"/>
      <w:lvlJc w:val="left"/>
      <w:pPr>
        <w:ind w:left="3736" w:hanging="567"/>
      </w:pPr>
      <w:rPr>
        <w:lang w:val="en-US" w:eastAsia="en-US" w:bidi="ar-SA"/>
      </w:rPr>
    </w:lvl>
    <w:lvl w:ilvl="6" w:tplc="12D6F264">
      <w:numFmt w:val="bullet"/>
      <w:lvlText w:val="•"/>
      <w:lvlJc w:val="left"/>
      <w:pPr>
        <w:ind w:left="4370" w:hanging="567"/>
      </w:pPr>
      <w:rPr>
        <w:lang w:val="en-US" w:eastAsia="en-US" w:bidi="ar-SA"/>
      </w:rPr>
    </w:lvl>
    <w:lvl w:ilvl="7" w:tplc="A94EBA76">
      <w:numFmt w:val="bullet"/>
      <w:lvlText w:val="•"/>
      <w:lvlJc w:val="left"/>
      <w:pPr>
        <w:ind w:left="5004" w:hanging="567"/>
      </w:pPr>
      <w:rPr>
        <w:lang w:val="en-US" w:eastAsia="en-US" w:bidi="ar-SA"/>
      </w:rPr>
    </w:lvl>
    <w:lvl w:ilvl="8" w:tplc="CAD6251A">
      <w:numFmt w:val="bullet"/>
      <w:lvlText w:val="•"/>
      <w:lvlJc w:val="left"/>
      <w:pPr>
        <w:ind w:left="5638" w:hanging="567"/>
      </w:pPr>
      <w:rPr>
        <w:lang w:val="en-US" w:eastAsia="en-US" w:bidi="ar-SA"/>
      </w:rPr>
    </w:lvl>
  </w:abstractNum>
  <w:abstractNum w:abstractNumId="12" w15:restartNumberingAfterBreak="0">
    <w:nsid w:val="2E3D21AE"/>
    <w:multiLevelType w:val="hybridMultilevel"/>
    <w:tmpl w:val="42344B58"/>
    <w:lvl w:ilvl="0" w:tplc="CFB01900">
      <w:start w:val="1"/>
      <w:numFmt w:val="lowerLetter"/>
      <w:lvlText w:val="(%1)"/>
      <w:lvlJc w:val="left"/>
      <w:pPr>
        <w:ind w:left="923" w:hanging="567"/>
      </w:pPr>
      <w:rPr>
        <w:rFonts w:ascii="Arial" w:eastAsia="Times New Roman" w:hAnsi="Arial" w:cs="Arial" w:hint="default"/>
        <w:w w:val="94"/>
        <w:sz w:val="22"/>
        <w:szCs w:val="22"/>
        <w:u w:val="single"/>
        <w:lang w:val="en-US" w:eastAsia="en-US" w:bidi="ar-SA"/>
      </w:rPr>
    </w:lvl>
    <w:lvl w:ilvl="1" w:tplc="960A67DC">
      <w:numFmt w:val="bullet"/>
      <w:lvlText w:val="•"/>
      <w:lvlJc w:val="left"/>
      <w:pPr>
        <w:ind w:left="1577" w:hanging="567"/>
      </w:pPr>
      <w:rPr>
        <w:lang w:val="en-US" w:eastAsia="en-US" w:bidi="ar-SA"/>
      </w:rPr>
    </w:lvl>
    <w:lvl w:ilvl="2" w:tplc="BFAA7E7A">
      <w:numFmt w:val="bullet"/>
      <w:lvlText w:val="•"/>
      <w:lvlJc w:val="left"/>
      <w:pPr>
        <w:ind w:left="2234" w:hanging="567"/>
      </w:pPr>
      <w:rPr>
        <w:lang w:val="en-US" w:eastAsia="en-US" w:bidi="ar-SA"/>
      </w:rPr>
    </w:lvl>
    <w:lvl w:ilvl="3" w:tplc="6E289150">
      <w:numFmt w:val="bullet"/>
      <w:lvlText w:val="•"/>
      <w:lvlJc w:val="left"/>
      <w:pPr>
        <w:ind w:left="2891" w:hanging="567"/>
      </w:pPr>
      <w:rPr>
        <w:lang w:val="en-US" w:eastAsia="en-US" w:bidi="ar-SA"/>
      </w:rPr>
    </w:lvl>
    <w:lvl w:ilvl="4" w:tplc="260E32FC">
      <w:numFmt w:val="bullet"/>
      <w:lvlText w:val="•"/>
      <w:lvlJc w:val="left"/>
      <w:pPr>
        <w:ind w:left="3548" w:hanging="567"/>
      </w:pPr>
      <w:rPr>
        <w:lang w:val="en-US" w:eastAsia="en-US" w:bidi="ar-SA"/>
      </w:rPr>
    </w:lvl>
    <w:lvl w:ilvl="5" w:tplc="6FDA8A58">
      <w:numFmt w:val="bullet"/>
      <w:lvlText w:val="•"/>
      <w:lvlJc w:val="left"/>
      <w:pPr>
        <w:ind w:left="4205" w:hanging="567"/>
      </w:pPr>
      <w:rPr>
        <w:lang w:val="en-US" w:eastAsia="en-US" w:bidi="ar-SA"/>
      </w:rPr>
    </w:lvl>
    <w:lvl w:ilvl="6" w:tplc="BD4C8050">
      <w:numFmt w:val="bullet"/>
      <w:lvlText w:val="•"/>
      <w:lvlJc w:val="left"/>
      <w:pPr>
        <w:ind w:left="4863" w:hanging="567"/>
      </w:pPr>
      <w:rPr>
        <w:lang w:val="en-US" w:eastAsia="en-US" w:bidi="ar-SA"/>
      </w:rPr>
    </w:lvl>
    <w:lvl w:ilvl="7" w:tplc="0B1453FA">
      <w:numFmt w:val="bullet"/>
      <w:lvlText w:val="•"/>
      <w:lvlJc w:val="left"/>
      <w:pPr>
        <w:ind w:left="5520" w:hanging="567"/>
      </w:pPr>
      <w:rPr>
        <w:lang w:val="en-US" w:eastAsia="en-US" w:bidi="ar-SA"/>
      </w:rPr>
    </w:lvl>
    <w:lvl w:ilvl="8" w:tplc="2C422926">
      <w:numFmt w:val="bullet"/>
      <w:lvlText w:val="•"/>
      <w:lvlJc w:val="left"/>
      <w:pPr>
        <w:ind w:left="6177" w:hanging="567"/>
      </w:pPr>
      <w:rPr>
        <w:lang w:val="en-US" w:eastAsia="en-US" w:bidi="ar-SA"/>
      </w:rPr>
    </w:lvl>
  </w:abstractNum>
  <w:abstractNum w:abstractNumId="13" w15:restartNumberingAfterBreak="0">
    <w:nsid w:val="306313CF"/>
    <w:multiLevelType w:val="hybridMultilevel"/>
    <w:tmpl w:val="1F4855E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6F7581D"/>
    <w:multiLevelType w:val="hybridMultilevel"/>
    <w:tmpl w:val="02E8EEE4"/>
    <w:lvl w:ilvl="0" w:tplc="05D41294">
      <w:start w:val="1"/>
      <w:numFmt w:val="lowerLetter"/>
      <w:lvlText w:val="(%1)"/>
      <w:lvlJc w:val="left"/>
      <w:pPr>
        <w:ind w:left="1212" w:hanging="360"/>
      </w:pPr>
      <w:rPr>
        <w:rFonts w:hint="default"/>
      </w:r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15" w15:restartNumberingAfterBreak="0">
    <w:nsid w:val="382E03BD"/>
    <w:multiLevelType w:val="multilevel"/>
    <w:tmpl w:val="39BE9F3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6" w15:restartNumberingAfterBreak="0">
    <w:nsid w:val="386C3840"/>
    <w:multiLevelType w:val="hybridMultilevel"/>
    <w:tmpl w:val="17045C20"/>
    <w:lvl w:ilvl="0" w:tplc="10DE726C">
      <w:start w:val="1"/>
      <w:numFmt w:val="lowerLetter"/>
      <w:lvlText w:val="(%1)"/>
      <w:lvlJc w:val="left"/>
      <w:pPr>
        <w:ind w:left="1800" w:hanging="360"/>
      </w:pPr>
      <w:rPr>
        <w:rFonts w:hint="default"/>
      </w:rPr>
    </w:lvl>
    <w:lvl w:ilvl="1" w:tplc="04160019">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7" w15:restartNumberingAfterBreak="0">
    <w:nsid w:val="3BA30943"/>
    <w:multiLevelType w:val="hybridMultilevel"/>
    <w:tmpl w:val="9FCA7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E84C49"/>
    <w:multiLevelType w:val="multilevel"/>
    <w:tmpl w:val="9844F1BC"/>
    <w:lvl w:ilvl="0">
      <w:start w:val="1"/>
      <w:numFmt w:val="lowerLetter"/>
      <w:lvlText w:val="(%1)"/>
      <w:lvlJc w:val="left"/>
      <w:pPr>
        <w:ind w:left="2153" w:hanging="735"/>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9" w15:restartNumberingAfterBreak="0">
    <w:nsid w:val="51B72195"/>
    <w:multiLevelType w:val="hybridMultilevel"/>
    <w:tmpl w:val="02FA83B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33F4C79"/>
    <w:multiLevelType w:val="singleLevel"/>
    <w:tmpl w:val="EA04464A"/>
    <w:lvl w:ilvl="0">
      <w:start w:val="2"/>
      <w:numFmt w:val="decimal"/>
      <w:lvlText w:val="%1."/>
      <w:lvlJc w:val="left"/>
      <w:pPr>
        <w:tabs>
          <w:tab w:val="num" w:pos="1425"/>
        </w:tabs>
        <w:ind w:left="1425" w:hanging="1425"/>
      </w:pPr>
      <w:rPr>
        <w:rFonts w:hint="default"/>
      </w:rPr>
    </w:lvl>
  </w:abstractNum>
  <w:abstractNum w:abstractNumId="21" w15:restartNumberingAfterBreak="0">
    <w:nsid w:val="54F50AF2"/>
    <w:multiLevelType w:val="hybridMultilevel"/>
    <w:tmpl w:val="44FAB774"/>
    <w:lvl w:ilvl="0" w:tplc="7D1054E0">
      <w:start w:val="1"/>
      <w:numFmt w:val="bullet"/>
      <w:lvlText w:val=""/>
      <w:lvlJc w:val="left"/>
      <w:pPr>
        <w:tabs>
          <w:tab w:val="num" w:pos="870"/>
        </w:tabs>
        <w:ind w:left="870" w:hanging="360"/>
      </w:pPr>
      <w:rPr>
        <w:rFonts w:ascii="Symbol" w:hAnsi="Symbol" w:hint="default"/>
        <w:b w:val="0"/>
        <w:i w:val="0"/>
        <w:color w:val="auto"/>
        <w:sz w:val="24"/>
        <w:szCs w:val="24"/>
      </w:rPr>
    </w:lvl>
    <w:lvl w:ilvl="1" w:tplc="7D1054E0">
      <w:start w:val="1"/>
      <w:numFmt w:val="bullet"/>
      <w:lvlText w:val=""/>
      <w:lvlJc w:val="left"/>
      <w:pPr>
        <w:tabs>
          <w:tab w:val="num" w:pos="1950"/>
        </w:tabs>
        <w:ind w:left="1950" w:hanging="360"/>
      </w:pPr>
      <w:rPr>
        <w:rFonts w:ascii="Symbol" w:hAnsi="Symbol" w:hint="default"/>
        <w:b w:val="0"/>
        <w:i w:val="0"/>
        <w:color w:val="auto"/>
        <w:sz w:val="24"/>
        <w:szCs w:val="24"/>
      </w:rPr>
    </w:lvl>
    <w:lvl w:ilvl="2" w:tplc="0416001B" w:tentative="1">
      <w:start w:val="1"/>
      <w:numFmt w:val="lowerRoman"/>
      <w:lvlText w:val="%3."/>
      <w:lvlJc w:val="right"/>
      <w:pPr>
        <w:tabs>
          <w:tab w:val="num" w:pos="2670"/>
        </w:tabs>
        <w:ind w:left="2670" w:hanging="180"/>
      </w:pPr>
    </w:lvl>
    <w:lvl w:ilvl="3" w:tplc="0416000F" w:tentative="1">
      <w:start w:val="1"/>
      <w:numFmt w:val="decimal"/>
      <w:lvlText w:val="%4."/>
      <w:lvlJc w:val="left"/>
      <w:pPr>
        <w:tabs>
          <w:tab w:val="num" w:pos="3390"/>
        </w:tabs>
        <w:ind w:left="3390" w:hanging="360"/>
      </w:pPr>
    </w:lvl>
    <w:lvl w:ilvl="4" w:tplc="04160019" w:tentative="1">
      <w:start w:val="1"/>
      <w:numFmt w:val="lowerLetter"/>
      <w:lvlText w:val="%5."/>
      <w:lvlJc w:val="left"/>
      <w:pPr>
        <w:tabs>
          <w:tab w:val="num" w:pos="4110"/>
        </w:tabs>
        <w:ind w:left="4110" w:hanging="360"/>
      </w:pPr>
    </w:lvl>
    <w:lvl w:ilvl="5" w:tplc="0416001B" w:tentative="1">
      <w:start w:val="1"/>
      <w:numFmt w:val="lowerRoman"/>
      <w:lvlText w:val="%6."/>
      <w:lvlJc w:val="right"/>
      <w:pPr>
        <w:tabs>
          <w:tab w:val="num" w:pos="4830"/>
        </w:tabs>
        <w:ind w:left="4830" w:hanging="180"/>
      </w:pPr>
    </w:lvl>
    <w:lvl w:ilvl="6" w:tplc="0416000F" w:tentative="1">
      <w:start w:val="1"/>
      <w:numFmt w:val="decimal"/>
      <w:lvlText w:val="%7."/>
      <w:lvlJc w:val="left"/>
      <w:pPr>
        <w:tabs>
          <w:tab w:val="num" w:pos="5550"/>
        </w:tabs>
        <w:ind w:left="5550" w:hanging="360"/>
      </w:pPr>
    </w:lvl>
    <w:lvl w:ilvl="7" w:tplc="04160019" w:tentative="1">
      <w:start w:val="1"/>
      <w:numFmt w:val="lowerLetter"/>
      <w:lvlText w:val="%8."/>
      <w:lvlJc w:val="left"/>
      <w:pPr>
        <w:tabs>
          <w:tab w:val="num" w:pos="6270"/>
        </w:tabs>
        <w:ind w:left="6270" w:hanging="360"/>
      </w:pPr>
    </w:lvl>
    <w:lvl w:ilvl="8" w:tplc="0416001B" w:tentative="1">
      <w:start w:val="1"/>
      <w:numFmt w:val="lowerRoman"/>
      <w:lvlText w:val="%9."/>
      <w:lvlJc w:val="right"/>
      <w:pPr>
        <w:tabs>
          <w:tab w:val="num" w:pos="6990"/>
        </w:tabs>
        <w:ind w:left="6990" w:hanging="180"/>
      </w:pPr>
    </w:lvl>
  </w:abstractNum>
  <w:abstractNum w:abstractNumId="22" w15:restartNumberingAfterBreak="0">
    <w:nsid w:val="59F979A0"/>
    <w:multiLevelType w:val="hybridMultilevel"/>
    <w:tmpl w:val="F0244B24"/>
    <w:lvl w:ilvl="0" w:tplc="37EEFF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3" w15:restartNumberingAfterBreak="0">
    <w:nsid w:val="670E497D"/>
    <w:multiLevelType w:val="hybridMultilevel"/>
    <w:tmpl w:val="7BE0DC34"/>
    <w:lvl w:ilvl="0" w:tplc="EA6245EA">
      <w:start w:val="1"/>
      <w:numFmt w:val="lowerLetter"/>
      <w:lvlText w:val="(%1)"/>
      <w:lvlJc w:val="left"/>
      <w:pPr>
        <w:ind w:left="1131" w:hanging="564"/>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4" w15:restartNumberingAfterBreak="0">
    <w:nsid w:val="6BF15D8C"/>
    <w:multiLevelType w:val="hybridMultilevel"/>
    <w:tmpl w:val="9348C9DC"/>
    <w:lvl w:ilvl="0" w:tplc="7D9C57D8">
      <w:start w:val="1"/>
      <w:numFmt w:val="lowerLetter"/>
      <w:lvlText w:val="(%1)"/>
      <w:lvlJc w:val="left"/>
      <w:pPr>
        <w:ind w:left="972" w:hanging="567"/>
      </w:pPr>
      <w:rPr>
        <w:rFonts w:ascii="Arial" w:eastAsia="Times New Roman" w:hAnsi="Arial" w:cs="Arial" w:hint="default"/>
        <w:b w:val="0"/>
        <w:bCs w:val="0"/>
        <w:w w:val="88"/>
        <w:sz w:val="22"/>
        <w:szCs w:val="22"/>
        <w:u w:val="none"/>
        <w:lang w:val="en-US" w:eastAsia="en-US" w:bidi="ar-SA"/>
      </w:rPr>
    </w:lvl>
    <w:lvl w:ilvl="1" w:tplc="AD66BADC">
      <w:numFmt w:val="bullet"/>
      <w:lvlText w:val="•"/>
      <w:lvlJc w:val="left"/>
      <w:pPr>
        <w:ind w:left="1636" w:hanging="567"/>
      </w:pPr>
      <w:rPr>
        <w:lang w:val="en-US" w:eastAsia="en-US" w:bidi="ar-SA"/>
      </w:rPr>
    </w:lvl>
    <w:lvl w:ilvl="2" w:tplc="44ACC96C">
      <w:numFmt w:val="bullet"/>
      <w:lvlText w:val="•"/>
      <w:lvlJc w:val="left"/>
      <w:pPr>
        <w:ind w:left="2292" w:hanging="567"/>
      </w:pPr>
      <w:rPr>
        <w:lang w:val="en-US" w:eastAsia="en-US" w:bidi="ar-SA"/>
      </w:rPr>
    </w:lvl>
    <w:lvl w:ilvl="3" w:tplc="CA94399A">
      <w:numFmt w:val="bullet"/>
      <w:lvlText w:val="•"/>
      <w:lvlJc w:val="left"/>
      <w:pPr>
        <w:ind w:left="2948" w:hanging="567"/>
      </w:pPr>
      <w:rPr>
        <w:lang w:val="en-US" w:eastAsia="en-US" w:bidi="ar-SA"/>
      </w:rPr>
    </w:lvl>
    <w:lvl w:ilvl="4" w:tplc="5348533C">
      <w:numFmt w:val="bullet"/>
      <w:lvlText w:val="•"/>
      <w:lvlJc w:val="left"/>
      <w:pPr>
        <w:ind w:left="3604" w:hanging="567"/>
      </w:pPr>
      <w:rPr>
        <w:lang w:val="en-US" w:eastAsia="en-US" w:bidi="ar-SA"/>
      </w:rPr>
    </w:lvl>
    <w:lvl w:ilvl="5" w:tplc="BFEEA092">
      <w:numFmt w:val="bullet"/>
      <w:lvlText w:val="•"/>
      <w:lvlJc w:val="left"/>
      <w:pPr>
        <w:ind w:left="4260" w:hanging="567"/>
      </w:pPr>
      <w:rPr>
        <w:lang w:val="en-US" w:eastAsia="en-US" w:bidi="ar-SA"/>
      </w:rPr>
    </w:lvl>
    <w:lvl w:ilvl="6" w:tplc="898AF8A0">
      <w:numFmt w:val="bullet"/>
      <w:lvlText w:val="•"/>
      <w:lvlJc w:val="left"/>
      <w:pPr>
        <w:ind w:left="4916" w:hanging="567"/>
      </w:pPr>
      <w:rPr>
        <w:lang w:val="en-US" w:eastAsia="en-US" w:bidi="ar-SA"/>
      </w:rPr>
    </w:lvl>
    <w:lvl w:ilvl="7" w:tplc="C5363D9A">
      <w:numFmt w:val="bullet"/>
      <w:lvlText w:val="•"/>
      <w:lvlJc w:val="left"/>
      <w:pPr>
        <w:ind w:left="5572" w:hanging="567"/>
      </w:pPr>
      <w:rPr>
        <w:lang w:val="en-US" w:eastAsia="en-US" w:bidi="ar-SA"/>
      </w:rPr>
    </w:lvl>
    <w:lvl w:ilvl="8" w:tplc="A372C0BA">
      <w:numFmt w:val="bullet"/>
      <w:lvlText w:val="•"/>
      <w:lvlJc w:val="left"/>
      <w:pPr>
        <w:ind w:left="6228" w:hanging="567"/>
      </w:pPr>
      <w:rPr>
        <w:lang w:val="en-US" w:eastAsia="en-US" w:bidi="ar-SA"/>
      </w:rPr>
    </w:lvl>
  </w:abstractNum>
  <w:abstractNum w:abstractNumId="25" w15:restartNumberingAfterBreak="0">
    <w:nsid w:val="6DB8764A"/>
    <w:multiLevelType w:val="hybridMultilevel"/>
    <w:tmpl w:val="1A245E5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6" w15:restartNumberingAfterBreak="0">
    <w:nsid w:val="70D84C0F"/>
    <w:multiLevelType w:val="hybridMultilevel"/>
    <w:tmpl w:val="3E6C41FA"/>
    <w:lvl w:ilvl="0" w:tplc="80248322">
      <w:start w:val="1"/>
      <w:numFmt w:val="lowerLetter"/>
      <w:lvlText w:val="(%1)"/>
      <w:lvlJc w:val="left"/>
      <w:pPr>
        <w:ind w:left="1045" w:hanging="567"/>
      </w:pPr>
      <w:rPr>
        <w:rFonts w:ascii="Arial" w:eastAsia="Times New Roman" w:hAnsi="Arial" w:cs="Arial" w:hint="default"/>
        <w:w w:val="94"/>
        <w:sz w:val="22"/>
        <w:szCs w:val="22"/>
        <w:lang w:val="en-US" w:eastAsia="en-US" w:bidi="ar-SA"/>
      </w:rPr>
    </w:lvl>
    <w:lvl w:ilvl="1" w:tplc="9170F2DE">
      <w:numFmt w:val="bullet"/>
      <w:lvlText w:val="•"/>
      <w:lvlJc w:val="left"/>
      <w:pPr>
        <w:ind w:left="1658" w:hanging="567"/>
      </w:pPr>
      <w:rPr>
        <w:lang w:val="en-US" w:eastAsia="en-US" w:bidi="ar-SA"/>
      </w:rPr>
    </w:lvl>
    <w:lvl w:ilvl="2" w:tplc="DE06246C">
      <w:numFmt w:val="bullet"/>
      <w:lvlText w:val="•"/>
      <w:lvlJc w:val="left"/>
      <w:pPr>
        <w:ind w:left="2276" w:hanging="567"/>
      </w:pPr>
      <w:rPr>
        <w:lang w:val="en-US" w:eastAsia="en-US" w:bidi="ar-SA"/>
      </w:rPr>
    </w:lvl>
    <w:lvl w:ilvl="3" w:tplc="BECAD5AE">
      <w:numFmt w:val="bullet"/>
      <w:lvlText w:val="•"/>
      <w:lvlJc w:val="left"/>
      <w:pPr>
        <w:ind w:left="2895" w:hanging="567"/>
      </w:pPr>
      <w:rPr>
        <w:lang w:val="en-US" w:eastAsia="en-US" w:bidi="ar-SA"/>
      </w:rPr>
    </w:lvl>
    <w:lvl w:ilvl="4" w:tplc="0044A08C">
      <w:numFmt w:val="bullet"/>
      <w:lvlText w:val="•"/>
      <w:lvlJc w:val="left"/>
      <w:pPr>
        <w:ind w:left="3513" w:hanging="567"/>
      </w:pPr>
      <w:rPr>
        <w:lang w:val="en-US" w:eastAsia="en-US" w:bidi="ar-SA"/>
      </w:rPr>
    </w:lvl>
    <w:lvl w:ilvl="5" w:tplc="AA3A1E0A">
      <w:numFmt w:val="bullet"/>
      <w:lvlText w:val="•"/>
      <w:lvlJc w:val="left"/>
      <w:pPr>
        <w:ind w:left="4132" w:hanging="567"/>
      </w:pPr>
      <w:rPr>
        <w:lang w:val="en-US" w:eastAsia="en-US" w:bidi="ar-SA"/>
      </w:rPr>
    </w:lvl>
    <w:lvl w:ilvl="6" w:tplc="AA80A2A0">
      <w:numFmt w:val="bullet"/>
      <w:lvlText w:val="•"/>
      <w:lvlJc w:val="left"/>
      <w:pPr>
        <w:ind w:left="4750" w:hanging="567"/>
      </w:pPr>
      <w:rPr>
        <w:lang w:val="en-US" w:eastAsia="en-US" w:bidi="ar-SA"/>
      </w:rPr>
    </w:lvl>
    <w:lvl w:ilvl="7" w:tplc="48E05182">
      <w:numFmt w:val="bullet"/>
      <w:lvlText w:val="•"/>
      <w:lvlJc w:val="left"/>
      <w:pPr>
        <w:ind w:left="5369" w:hanging="567"/>
      </w:pPr>
      <w:rPr>
        <w:lang w:val="en-US" w:eastAsia="en-US" w:bidi="ar-SA"/>
      </w:rPr>
    </w:lvl>
    <w:lvl w:ilvl="8" w:tplc="46B04A48">
      <w:numFmt w:val="bullet"/>
      <w:lvlText w:val="•"/>
      <w:lvlJc w:val="left"/>
      <w:pPr>
        <w:ind w:left="5987" w:hanging="567"/>
      </w:pPr>
      <w:rPr>
        <w:lang w:val="en-US" w:eastAsia="en-US" w:bidi="ar-SA"/>
      </w:rPr>
    </w:lvl>
  </w:abstractNum>
  <w:abstractNum w:abstractNumId="27" w15:restartNumberingAfterBreak="0">
    <w:nsid w:val="77792CA4"/>
    <w:multiLevelType w:val="singleLevel"/>
    <w:tmpl w:val="9A4CCEBE"/>
    <w:lvl w:ilvl="0">
      <w:start w:val="2"/>
      <w:numFmt w:val="decimal"/>
      <w:lvlText w:val="%1."/>
      <w:lvlJc w:val="left"/>
      <w:pPr>
        <w:tabs>
          <w:tab w:val="num" w:pos="1425"/>
        </w:tabs>
        <w:ind w:left="1425" w:hanging="1425"/>
      </w:pPr>
      <w:rPr>
        <w:rFonts w:hint="default"/>
      </w:rPr>
    </w:lvl>
  </w:abstractNum>
  <w:num w:numId="1" w16cid:durableId="2086802324">
    <w:abstractNumId w:val="10"/>
  </w:num>
  <w:num w:numId="2" w16cid:durableId="466092547">
    <w:abstractNumId w:val="6"/>
  </w:num>
  <w:num w:numId="3" w16cid:durableId="1570575179">
    <w:abstractNumId w:val="7"/>
  </w:num>
  <w:num w:numId="4" w16cid:durableId="1204708851">
    <w:abstractNumId w:val="20"/>
  </w:num>
  <w:num w:numId="5" w16cid:durableId="1472943979">
    <w:abstractNumId w:val="27"/>
  </w:num>
  <w:num w:numId="6" w16cid:durableId="890384081">
    <w:abstractNumId w:val="0"/>
  </w:num>
  <w:num w:numId="7" w16cid:durableId="1028923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9615642">
    <w:abstractNumId w:val="9"/>
  </w:num>
  <w:num w:numId="9" w16cid:durableId="788162025">
    <w:abstractNumId w:val="18"/>
  </w:num>
  <w:num w:numId="10" w16cid:durableId="447160162">
    <w:abstractNumId w:val="15"/>
  </w:num>
  <w:num w:numId="11" w16cid:durableId="378822931">
    <w:abstractNumId w:val="8"/>
    <w:lvlOverride w:ilvl="0">
      <w:startOverride w:val="1"/>
    </w:lvlOverride>
    <w:lvlOverride w:ilvl="1"/>
    <w:lvlOverride w:ilvl="2"/>
    <w:lvlOverride w:ilvl="3"/>
    <w:lvlOverride w:ilvl="4"/>
    <w:lvlOverride w:ilvl="5"/>
    <w:lvlOverride w:ilvl="6"/>
    <w:lvlOverride w:ilvl="7"/>
    <w:lvlOverride w:ilvl="8"/>
  </w:num>
  <w:num w:numId="12" w16cid:durableId="1225987791">
    <w:abstractNumId w:val="24"/>
  </w:num>
  <w:num w:numId="13" w16cid:durableId="2107534793">
    <w:abstractNumId w:val="12"/>
    <w:lvlOverride w:ilvl="0">
      <w:startOverride w:val="1"/>
    </w:lvlOverride>
    <w:lvlOverride w:ilvl="1"/>
    <w:lvlOverride w:ilvl="2"/>
    <w:lvlOverride w:ilvl="3"/>
    <w:lvlOverride w:ilvl="4"/>
    <w:lvlOverride w:ilvl="5"/>
    <w:lvlOverride w:ilvl="6"/>
    <w:lvlOverride w:ilvl="7"/>
    <w:lvlOverride w:ilvl="8"/>
  </w:num>
  <w:num w:numId="14" w16cid:durableId="1530219871">
    <w:abstractNumId w:val="16"/>
  </w:num>
  <w:num w:numId="15" w16cid:durableId="1503738443">
    <w:abstractNumId w:val="22"/>
  </w:num>
  <w:num w:numId="16" w16cid:durableId="1504205370">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369337877">
    <w:abstractNumId w:val="11"/>
  </w:num>
  <w:num w:numId="18" w16cid:durableId="1671058409">
    <w:abstractNumId w:val="3"/>
  </w:num>
  <w:num w:numId="19" w16cid:durableId="889414148">
    <w:abstractNumId w:val="26"/>
    <w:lvlOverride w:ilvl="0">
      <w:startOverride w:val="1"/>
    </w:lvlOverride>
    <w:lvlOverride w:ilvl="1"/>
    <w:lvlOverride w:ilvl="2"/>
    <w:lvlOverride w:ilvl="3"/>
    <w:lvlOverride w:ilvl="4"/>
    <w:lvlOverride w:ilvl="5"/>
    <w:lvlOverride w:ilvl="6"/>
    <w:lvlOverride w:ilvl="7"/>
    <w:lvlOverride w:ilvl="8"/>
  </w:num>
  <w:num w:numId="20" w16cid:durableId="239022603">
    <w:abstractNumId w:val="4"/>
  </w:num>
  <w:num w:numId="21" w16cid:durableId="1453667662">
    <w:abstractNumId w:val="17"/>
  </w:num>
  <w:num w:numId="22" w16cid:durableId="851408480">
    <w:abstractNumId w:val="5"/>
  </w:num>
  <w:num w:numId="23" w16cid:durableId="905140936">
    <w:abstractNumId w:val="1"/>
  </w:num>
  <w:num w:numId="24" w16cid:durableId="117333994">
    <w:abstractNumId w:val="19"/>
  </w:num>
  <w:num w:numId="25" w16cid:durableId="199823135">
    <w:abstractNumId w:val="21"/>
  </w:num>
  <w:num w:numId="26" w16cid:durableId="568275070">
    <w:abstractNumId w:val="14"/>
  </w:num>
  <w:num w:numId="27" w16cid:durableId="1155268997">
    <w:abstractNumId w:val="23"/>
  </w:num>
  <w:num w:numId="28" w16cid:durableId="382019501">
    <w:abstractNumId w:val="25"/>
  </w:num>
  <w:num w:numId="29" w16cid:durableId="2106878735">
    <w:abstractNumId w:val="13"/>
  </w:num>
  <w:num w:numId="30" w16cid:durableId="179682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edit="readOnly"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E"/>
    <w:rsid w:val="0000444B"/>
    <w:rsid w:val="00004791"/>
    <w:rsid w:val="00012CCA"/>
    <w:rsid w:val="00014872"/>
    <w:rsid w:val="00015D42"/>
    <w:rsid w:val="00017BD7"/>
    <w:rsid w:val="00017FF5"/>
    <w:rsid w:val="00021899"/>
    <w:rsid w:val="00022A2E"/>
    <w:rsid w:val="000247CD"/>
    <w:rsid w:val="00032124"/>
    <w:rsid w:val="00035BF8"/>
    <w:rsid w:val="00041946"/>
    <w:rsid w:val="00043AB2"/>
    <w:rsid w:val="000467C5"/>
    <w:rsid w:val="00053CA8"/>
    <w:rsid w:val="00054DDC"/>
    <w:rsid w:val="00066B1E"/>
    <w:rsid w:val="00073C49"/>
    <w:rsid w:val="0008694D"/>
    <w:rsid w:val="00090FA9"/>
    <w:rsid w:val="000A138B"/>
    <w:rsid w:val="000A1A23"/>
    <w:rsid w:val="000A48CA"/>
    <w:rsid w:val="000B2D06"/>
    <w:rsid w:val="000B5137"/>
    <w:rsid w:val="000B757E"/>
    <w:rsid w:val="000C5AC3"/>
    <w:rsid w:val="000C6E1C"/>
    <w:rsid w:val="000C7369"/>
    <w:rsid w:val="000D16B8"/>
    <w:rsid w:val="000D3F7C"/>
    <w:rsid w:val="000D50F9"/>
    <w:rsid w:val="000E03D1"/>
    <w:rsid w:val="000E3779"/>
    <w:rsid w:val="000E5676"/>
    <w:rsid w:val="001037D1"/>
    <w:rsid w:val="00113971"/>
    <w:rsid w:val="001208E0"/>
    <w:rsid w:val="0012383B"/>
    <w:rsid w:val="001453D3"/>
    <w:rsid w:val="00146E9B"/>
    <w:rsid w:val="00154763"/>
    <w:rsid w:val="00157412"/>
    <w:rsid w:val="00166BB5"/>
    <w:rsid w:val="00170C5D"/>
    <w:rsid w:val="00172900"/>
    <w:rsid w:val="001750F7"/>
    <w:rsid w:val="00182BC4"/>
    <w:rsid w:val="0019070E"/>
    <w:rsid w:val="001A0221"/>
    <w:rsid w:val="001A573C"/>
    <w:rsid w:val="001B592B"/>
    <w:rsid w:val="001C0528"/>
    <w:rsid w:val="001C0AA6"/>
    <w:rsid w:val="001C13FA"/>
    <w:rsid w:val="001C1FE8"/>
    <w:rsid w:val="001C625A"/>
    <w:rsid w:val="001C6C98"/>
    <w:rsid w:val="001E26DA"/>
    <w:rsid w:val="001E5248"/>
    <w:rsid w:val="002007B6"/>
    <w:rsid w:val="00202FB2"/>
    <w:rsid w:val="00203C9E"/>
    <w:rsid w:val="00205A86"/>
    <w:rsid w:val="0021173D"/>
    <w:rsid w:val="0021327A"/>
    <w:rsid w:val="00216F06"/>
    <w:rsid w:val="00217603"/>
    <w:rsid w:val="00222E21"/>
    <w:rsid w:val="0022322B"/>
    <w:rsid w:val="00237706"/>
    <w:rsid w:val="002528D8"/>
    <w:rsid w:val="00254AE9"/>
    <w:rsid w:val="00256A44"/>
    <w:rsid w:val="00260316"/>
    <w:rsid w:val="00263A41"/>
    <w:rsid w:val="00263B3C"/>
    <w:rsid w:val="00272F44"/>
    <w:rsid w:val="00275C7E"/>
    <w:rsid w:val="002774CA"/>
    <w:rsid w:val="00280C7B"/>
    <w:rsid w:val="002827B6"/>
    <w:rsid w:val="00291608"/>
    <w:rsid w:val="002A1E8E"/>
    <w:rsid w:val="002A2811"/>
    <w:rsid w:val="002A5D54"/>
    <w:rsid w:val="002B06A8"/>
    <w:rsid w:val="002B078E"/>
    <w:rsid w:val="002B0D35"/>
    <w:rsid w:val="002B737B"/>
    <w:rsid w:val="002C1B82"/>
    <w:rsid w:val="002C4394"/>
    <w:rsid w:val="002C5705"/>
    <w:rsid w:val="002C58B2"/>
    <w:rsid w:val="002C7233"/>
    <w:rsid w:val="002E4D16"/>
    <w:rsid w:val="002E5893"/>
    <w:rsid w:val="002F11D1"/>
    <w:rsid w:val="002F7D79"/>
    <w:rsid w:val="00302B0C"/>
    <w:rsid w:val="0030442F"/>
    <w:rsid w:val="00305F21"/>
    <w:rsid w:val="00307218"/>
    <w:rsid w:val="003245AA"/>
    <w:rsid w:val="00324878"/>
    <w:rsid w:val="00327512"/>
    <w:rsid w:val="0033061D"/>
    <w:rsid w:val="00330A89"/>
    <w:rsid w:val="00344209"/>
    <w:rsid w:val="0036169B"/>
    <w:rsid w:val="00364DBC"/>
    <w:rsid w:val="00365CA3"/>
    <w:rsid w:val="0036766C"/>
    <w:rsid w:val="00372326"/>
    <w:rsid w:val="00386377"/>
    <w:rsid w:val="00390E29"/>
    <w:rsid w:val="00395742"/>
    <w:rsid w:val="003971F2"/>
    <w:rsid w:val="003A4C75"/>
    <w:rsid w:val="003A552D"/>
    <w:rsid w:val="003A64A0"/>
    <w:rsid w:val="003A6E65"/>
    <w:rsid w:val="003A7029"/>
    <w:rsid w:val="003B497F"/>
    <w:rsid w:val="003C3510"/>
    <w:rsid w:val="003C3701"/>
    <w:rsid w:val="003C487B"/>
    <w:rsid w:val="003D28D6"/>
    <w:rsid w:val="003D40CD"/>
    <w:rsid w:val="003E12AC"/>
    <w:rsid w:val="003E6310"/>
    <w:rsid w:val="003F4D11"/>
    <w:rsid w:val="00400C63"/>
    <w:rsid w:val="004142FC"/>
    <w:rsid w:val="00414CD4"/>
    <w:rsid w:val="00420404"/>
    <w:rsid w:val="004214B8"/>
    <w:rsid w:val="004226B1"/>
    <w:rsid w:val="0043284E"/>
    <w:rsid w:val="004408E4"/>
    <w:rsid w:val="00443E3D"/>
    <w:rsid w:val="00444404"/>
    <w:rsid w:val="00445FEA"/>
    <w:rsid w:val="004465F2"/>
    <w:rsid w:val="00456DD0"/>
    <w:rsid w:val="00467320"/>
    <w:rsid w:val="00472F42"/>
    <w:rsid w:val="0049439C"/>
    <w:rsid w:val="004A0998"/>
    <w:rsid w:val="004B0375"/>
    <w:rsid w:val="004B069B"/>
    <w:rsid w:val="004B3C26"/>
    <w:rsid w:val="004B5B51"/>
    <w:rsid w:val="004C0C6E"/>
    <w:rsid w:val="004C249B"/>
    <w:rsid w:val="004C3DFB"/>
    <w:rsid w:val="004C4638"/>
    <w:rsid w:val="004C6CC8"/>
    <w:rsid w:val="004D10F0"/>
    <w:rsid w:val="004D55E2"/>
    <w:rsid w:val="004D652A"/>
    <w:rsid w:val="004E3C97"/>
    <w:rsid w:val="004E507E"/>
    <w:rsid w:val="004E7E3C"/>
    <w:rsid w:val="004F35DC"/>
    <w:rsid w:val="004F3913"/>
    <w:rsid w:val="004F51BE"/>
    <w:rsid w:val="00505EBB"/>
    <w:rsid w:val="00514404"/>
    <w:rsid w:val="00514BDC"/>
    <w:rsid w:val="00516DD0"/>
    <w:rsid w:val="005211F1"/>
    <w:rsid w:val="005256D6"/>
    <w:rsid w:val="0052792C"/>
    <w:rsid w:val="00551C48"/>
    <w:rsid w:val="00552200"/>
    <w:rsid w:val="005563CB"/>
    <w:rsid w:val="005569B1"/>
    <w:rsid w:val="00566380"/>
    <w:rsid w:val="00566A35"/>
    <w:rsid w:val="0057572A"/>
    <w:rsid w:val="0058502B"/>
    <w:rsid w:val="005A0077"/>
    <w:rsid w:val="005A0BD7"/>
    <w:rsid w:val="005A0EED"/>
    <w:rsid w:val="005A1B86"/>
    <w:rsid w:val="005A34BB"/>
    <w:rsid w:val="005A356E"/>
    <w:rsid w:val="005B2C5D"/>
    <w:rsid w:val="005C5D4E"/>
    <w:rsid w:val="005D0116"/>
    <w:rsid w:val="005D3130"/>
    <w:rsid w:val="005D395C"/>
    <w:rsid w:val="005D6A44"/>
    <w:rsid w:val="005D7DA5"/>
    <w:rsid w:val="005E07AA"/>
    <w:rsid w:val="00602DB5"/>
    <w:rsid w:val="00604561"/>
    <w:rsid w:val="00604E57"/>
    <w:rsid w:val="00606F34"/>
    <w:rsid w:val="00607A38"/>
    <w:rsid w:val="006154BA"/>
    <w:rsid w:val="00615DD7"/>
    <w:rsid w:val="00623E8E"/>
    <w:rsid w:val="006269B5"/>
    <w:rsid w:val="00627036"/>
    <w:rsid w:val="00631095"/>
    <w:rsid w:val="00647F20"/>
    <w:rsid w:val="00650827"/>
    <w:rsid w:val="00650F03"/>
    <w:rsid w:val="00654DC0"/>
    <w:rsid w:val="00657BA6"/>
    <w:rsid w:val="00660195"/>
    <w:rsid w:val="00666D03"/>
    <w:rsid w:val="00667526"/>
    <w:rsid w:val="006741BC"/>
    <w:rsid w:val="006743FC"/>
    <w:rsid w:val="00674B5F"/>
    <w:rsid w:val="00680260"/>
    <w:rsid w:val="00681A8D"/>
    <w:rsid w:val="00690923"/>
    <w:rsid w:val="00690FCD"/>
    <w:rsid w:val="00691956"/>
    <w:rsid w:val="00692564"/>
    <w:rsid w:val="00692CF6"/>
    <w:rsid w:val="006930B6"/>
    <w:rsid w:val="006949EC"/>
    <w:rsid w:val="00697F49"/>
    <w:rsid w:val="006A3807"/>
    <w:rsid w:val="006B1C72"/>
    <w:rsid w:val="006B45AF"/>
    <w:rsid w:val="006B7822"/>
    <w:rsid w:val="006C2B51"/>
    <w:rsid w:val="006C706D"/>
    <w:rsid w:val="006D16EC"/>
    <w:rsid w:val="006E2A7B"/>
    <w:rsid w:val="006E727A"/>
    <w:rsid w:val="006F0187"/>
    <w:rsid w:val="006F45C5"/>
    <w:rsid w:val="006F6BF4"/>
    <w:rsid w:val="00701C4B"/>
    <w:rsid w:val="00702422"/>
    <w:rsid w:val="007275D8"/>
    <w:rsid w:val="007318AD"/>
    <w:rsid w:val="0073260D"/>
    <w:rsid w:val="00733306"/>
    <w:rsid w:val="00733382"/>
    <w:rsid w:val="00740194"/>
    <w:rsid w:val="0074778C"/>
    <w:rsid w:val="007541E4"/>
    <w:rsid w:val="007609E9"/>
    <w:rsid w:val="00765306"/>
    <w:rsid w:val="00765F01"/>
    <w:rsid w:val="00766E01"/>
    <w:rsid w:val="00770F5A"/>
    <w:rsid w:val="007731D4"/>
    <w:rsid w:val="00773A20"/>
    <w:rsid w:val="00773F2D"/>
    <w:rsid w:val="00776F7D"/>
    <w:rsid w:val="007806DB"/>
    <w:rsid w:val="0078668B"/>
    <w:rsid w:val="007A5E16"/>
    <w:rsid w:val="007A65F0"/>
    <w:rsid w:val="007B0416"/>
    <w:rsid w:val="007B2272"/>
    <w:rsid w:val="007B2886"/>
    <w:rsid w:val="007B3009"/>
    <w:rsid w:val="007B57DB"/>
    <w:rsid w:val="007B5BAE"/>
    <w:rsid w:val="007C075F"/>
    <w:rsid w:val="007C5BB2"/>
    <w:rsid w:val="007D0439"/>
    <w:rsid w:val="007D6EB1"/>
    <w:rsid w:val="007D7C4A"/>
    <w:rsid w:val="007E00D9"/>
    <w:rsid w:val="007E377F"/>
    <w:rsid w:val="007F0946"/>
    <w:rsid w:val="007F1105"/>
    <w:rsid w:val="007F36CB"/>
    <w:rsid w:val="007F3AAB"/>
    <w:rsid w:val="00800384"/>
    <w:rsid w:val="00802F34"/>
    <w:rsid w:val="00806601"/>
    <w:rsid w:val="00807037"/>
    <w:rsid w:val="00807407"/>
    <w:rsid w:val="0081560F"/>
    <w:rsid w:val="00820628"/>
    <w:rsid w:val="00820F09"/>
    <w:rsid w:val="0082547F"/>
    <w:rsid w:val="00825F9F"/>
    <w:rsid w:val="0084075A"/>
    <w:rsid w:val="00843DA4"/>
    <w:rsid w:val="00844890"/>
    <w:rsid w:val="00853CBD"/>
    <w:rsid w:val="00854D69"/>
    <w:rsid w:val="00855C39"/>
    <w:rsid w:val="00857A2D"/>
    <w:rsid w:val="00861AF3"/>
    <w:rsid w:val="0086559C"/>
    <w:rsid w:val="00865AC0"/>
    <w:rsid w:val="00871B03"/>
    <w:rsid w:val="008774FC"/>
    <w:rsid w:val="008A06AC"/>
    <w:rsid w:val="008A0BBF"/>
    <w:rsid w:val="008A1F25"/>
    <w:rsid w:val="008B3DEF"/>
    <w:rsid w:val="008B5741"/>
    <w:rsid w:val="008C60B3"/>
    <w:rsid w:val="008D421B"/>
    <w:rsid w:val="008D6375"/>
    <w:rsid w:val="008F21F4"/>
    <w:rsid w:val="008F6D9B"/>
    <w:rsid w:val="008F6E5A"/>
    <w:rsid w:val="00903FA5"/>
    <w:rsid w:val="0090752F"/>
    <w:rsid w:val="00911FCC"/>
    <w:rsid w:val="009130C9"/>
    <w:rsid w:val="00913AB9"/>
    <w:rsid w:val="00926B67"/>
    <w:rsid w:val="00927E73"/>
    <w:rsid w:val="009302B8"/>
    <w:rsid w:val="009357E4"/>
    <w:rsid w:val="0094079F"/>
    <w:rsid w:val="0094208C"/>
    <w:rsid w:val="0094722E"/>
    <w:rsid w:val="009503F9"/>
    <w:rsid w:val="0095111F"/>
    <w:rsid w:val="009553FE"/>
    <w:rsid w:val="00956828"/>
    <w:rsid w:val="00962004"/>
    <w:rsid w:val="009633BD"/>
    <w:rsid w:val="00963E2E"/>
    <w:rsid w:val="00964F70"/>
    <w:rsid w:val="00971280"/>
    <w:rsid w:val="009826A9"/>
    <w:rsid w:val="009946C7"/>
    <w:rsid w:val="009A18FD"/>
    <w:rsid w:val="009A7F05"/>
    <w:rsid w:val="009C5ADE"/>
    <w:rsid w:val="009C621F"/>
    <w:rsid w:val="009D00E7"/>
    <w:rsid w:val="009D1A96"/>
    <w:rsid w:val="009D22A1"/>
    <w:rsid w:val="009E1339"/>
    <w:rsid w:val="009F6352"/>
    <w:rsid w:val="009F73ED"/>
    <w:rsid w:val="009F76D2"/>
    <w:rsid w:val="009F7B8E"/>
    <w:rsid w:val="00A02BD3"/>
    <w:rsid w:val="00A032AA"/>
    <w:rsid w:val="00A0573E"/>
    <w:rsid w:val="00A112EE"/>
    <w:rsid w:val="00A17768"/>
    <w:rsid w:val="00A20D90"/>
    <w:rsid w:val="00A2156A"/>
    <w:rsid w:val="00A37D59"/>
    <w:rsid w:val="00A4152D"/>
    <w:rsid w:val="00A42363"/>
    <w:rsid w:val="00A430EB"/>
    <w:rsid w:val="00A45773"/>
    <w:rsid w:val="00A55DF2"/>
    <w:rsid w:val="00A647A7"/>
    <w:rsid w:val="00A65D74"/>
    <w:rsid w:val="00A70910"/>
    <w:rsid w:val="00A71CBD"/>
    <w:rsid w:val="00A72636"/>
    <w:rsid w:val="00A73530"/>
    <w:rsid w:val="00A74F78"/>
    <w:rsid w:val="00A75046"/>
    <w:rsid w:val="00A77781"/>
    <w:rsid w:val="00A82F34"/>
    <w:rsid w:val="00A838F6"/>
    <w:rsid w:val="00A871A2"/>
    <w:rsid w:val="00A957F7"/>
    <w:rsid w:val="00A96EE0"/>
    <w:rsid w:val="00AA2CAE"/>
    <w:rsid w:val="00AA50E9"/>
    <w:rsid w:val="00AB0BE3"/>
    <w:rsid w:val="00AB4E97"/>
    <w:rsid w:val="00AC68B1"/>
    <w:rsid w:val="00AD08F6"/>
    <w:rsid w:val="00AD30FC"/>
    <w:rsid w:val="00AE3B9E"/>
    <w:rsid w:val="00AF04A1"/>
    <w:rsid w:val="00B01570"/>
    <w:rsid w:val="00B03868"/>
    <w:rsid w:val="00B112CC"/>
    <w:rsid w:val="00B2081C"/>
    <w:rsid w:val="00B21E69"/>
    <w:rsid w:val="00B22C7F"/>
    <w:rsid w:val="00B249A3"/>
    <w:rsid w:val="00B25A1E"/>
    <w:rsid w:val="00B31633"/>
    <w:rsid w:val="00B3584A"/>
    <w:rsid w:val="00B47BBF"/>
    <w:rsid w:val="00B50B4A"/>
    <w:rsid w:val="00B51E6B"/>
    <w:rsid w:val="00B62F9F"/>
    <w:rsid w:val="00B64807"/>
    <w:rsid w:val="00B67FFC"/>
    <w:rsid w:val="00B71165"/>
    <w:rsid w:val="00B7311F"/>
    <w:rsid w:val="00B73ADA"/>
    <w:rsid w:val="00B755A5"/>
    <w:rsid w:val="00B76D3B"/>
    <w:rsid w:val="00B802F8"/>
    <w:rsid w:val="00B82DAB"/>
    <w:rsid w:val="00BA2E78"/>
    <w:rsid w:val="00BB7230"/>
    <w:rsid w:val="00BC29B0"/>
    <w:rsid w:val="00BC3299"/>
    <w:rsid w:val="00BC627E"/>
    <w:rsid w:val="00BC6E7C"/>
    <w:rsid w:val="00BC7EE7"/>
    <w:rsid w:val="00BD23C6"/>
    <w:rsid w:val="00BF0E6C"/>
    <w:rsid w:val="00BF1988"/>
    <w:rsid w:val="00BF5A40"/>
    <w:rsid w:val="00BF7610"/>
    <w:rsid w:val="00C0055E"/>
    <w:rsid w:val="00C11623"/>
    <w:rsid w:val="00C11AE1"/>
    <w:rsid w:val="00C13C80"/>
    <w:rsid w:val="00C21136"/>
    <w:rsid w:val="00C256BC"/>
    <w:rsid w:val="00C342F3"/>
    <w:rsid w:val="00C46095"/>
    <w:rsid w:val="00C5328D"/>
    <w:rsid w:val="00C6282C"/>
    <w:rsid w:val="00C64CBE"/>
    <w:rsid w:val="00C651F8"/>
    <w:rsid w:val="00C671BA"/>
    <w:rsid w:val="00C73C61"/>
    <w:rsid w:val="00C76F60"/>
    <w:rsid w:val="00C81C29"/>
    <w:rsid w:val="00CA11CA"/>
    <w:rsid w:val="00CA3821"/>
    <w:rsid w:val="00CB7C27"/>
    <w:rsid w:val="00CC2A42"/>
    <w:rsid w:val="00CD1C2B"/>
    <w:rsid w:val="00CD282C"/>
    <w:rsid w:val="00CE074F"/>
    <w:rsid w:val="00CE24C4"/>
    <w:rsid w:val="00CE25FC"/>
    <w:rsid w:val="00CE472A"/>
    <w:rsid w:val="00CF1146"/>
    <w:rsid w:val="00CF1458"/>
    <w:rsid w:val="00D044AA"/>
    <w:rsid w:val="00D058F7"/>
    <w:rsid w:val="00D06B7A"/>
    <w:rsid w:val="00D07F42"/>
    <w:rsid w:val="00D11BEC"/>
    <w:rsid w:val="00D123C3"/>
    <w:rsid w:val="00D139E9"/>
    <w:rsid w:val="00D13B53"/>
    <w:rsid w:val="00D177CB"/>
    <w:rsid w:val="00D3066E"/>
    <w:rsid w:val="00D419DD"/>
    <w:rsid w:val="00D4269B"/>
    <w:rsid w:val="00D449B6"/>
    <w:rsid w:val="00D564B5"/>
    <w:rsid w:val="00D81C82"/>
    <w:rsid w:val="00D86A37"/>
    <w:rsid w:val="00D87A40"/>
    <w:rsid w:val="00D915A9"/>
    <w:rsid w:val="00D921D4"/>
    <w:rsid w:val="00D925F0"/>
    <w:rsid w:val="00D92DC0"/>
    <w:rsid w:val="00D95713"/>
    <w:rsid w:val="00DA209E"/>
    <w:rsid w:val="00DA306A"/>
    <w:rsid w:val="00DA6AB2"/>
    <w:rsid w:val="00DB0CD6"/>
    <w:rsid w:val="00DB1DAC"/>
    <w:rsid w:val="00DB33A6"/>
    <w:rsid w:val="00DB439D"/>
    <w:rsid w:val="00DB6067"/>
    <w:rsid w:val="00DC345A"/>
    <w:rsid w:val="00DD1D18"/>
    <w:rsid w:val="00DD5190"/>
    <w:rsid w:val="00DD7D85"/>
    <w:rsid w:val="00DE40EC"/>
    <w:rsid w:val="00DF7D94"/>
    <w:rsid w:val="00E01380"/>
    <w:rsid w:val="00E0162E"/>
    <w:rsid w:val="00E03866"/>
    <w:rsid w:val="00E046B1"/>
    <w:rsid w:val="00E21A26"/>
    <w:rsid w:val="00E24827"/>
    <w:rsid w:val="00E27097"/>
    <w:rsid w:val="00E31755"/>
    <w:rsid w:val="00E32A01"/>
    <w:rsid w:val="00E452D4"/>
    <w:rsid w:val="00E4625F"/>
    <w:rsid w:val="00E47802"/>
    <w:rsid w:val="00E52268"/>
    <w:rsid w:val="00E624EB"/>
    <w:rsid w:val="00E75C1A"/>
    <w:rsid w:val="00E75F08"/>
    <w:rsid w:val="00E80A6C"/>
    <w:rsid w:val="00E84E0A"/>
    <w:rsid w:val="00E867EF"/>
    <w:rsid w:val="00EA66B3"/>
    <w:rsid w:val="00EC160D"/>
    <w:rsid w:val="00EC7466"/>
    <w:rsid w:val="00EC7FEB"/>
    <w:rsid w:val="00ED56B2"/>
    <w:rsid w:val="00ED633B"/>
    <w:rsid w:val="00EE51FD"/>
    <w:rsid w:val="00EE5AD9"/>
    <w:rsid w:val="00EE5D63"/>
    <w:rsid w:val="00F02C7B"/>
    <w:rsid w:val="00F06D7D"/>
    <w:rsid w:val="00F12D12"/>
    <w:rsid w:val="00F13D0D"/>
    <w:rsid w:val="00F24CE9"/>
    <w:rsid w:val="00F275E0"/>
    <w:rsid w:val="00F32A5E"/>
    <w:rsid w:val="00F3356D"/>
    <w:rsid w:val="00F342A0"/>
    <w:rsid w:val="00F46F42"/>
    <w:rsid w:val="00F506BF"/>
    <w:rsid w:val="00F54276"/>
    <w:rsid w:val="00F624BA"/>
    <w:rsid w:val="00F72CFE"/>
    <w:rsid w:val="00F73B04"/>
    <w:rsid w:val="00F75A94"/>
    <w:rsid w:val="00F76EA2"/>
    <w:rsid w:val="00F77B80"/>
    <w:rsid w:val="00F82161"/>
    <w:rsid w:val="00F82E53"/>
    <w:rsid w:val="00F83D65"/>
    <w:rsid w:val="00FA445C"/>
    <w:rsid w:val="00FB17B3"/>
    <w:rsid w:val="00FB530C"/>
    <w:rsid w:val="00FB5539"/>
    <w:rsid w:val="00FD14D6"/>
    <w:rsid w:val="00FD17F7"/>
    <w:rsid w:val="00FE40AD"/>
    <w:rsid w:val="00FF1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10F16"/>
  <w14:defaultImageDpi w14:val="330"/>
  <w15:docId w15:val="{A08B7D21-06FC-45AF-A133-F8FB9C1D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68B"/>
    <w:pPr>
      <w:spacing w:after="160" w:line="259" w:lineRule="auto"/>
    </w:pPr>
    <w:rPr>
      <w:rFonts w:ascii="Calibri" w:eastAsia="Calibri" w:hAnsi="Calibri" w:cs="Calibri"/>
      <w:sz w:val="22"/>
      <w:szCs w:val="22"/>
      <w:lang w:val="pt-BR" w:eastAsia="pt-BR"/>
    </w:rPr>
  </w:style>
  <w:style w:type="paragraph" w:styleId="Ttulo1">
    <w:name w:val="heading 1"/>
    <w:basedOn w:val="Normal"/>
    <w:next w:val="Normal"/>
    <w:link w:val="Ttulo1Char"/>
    <w:uiPriority w:val="9"/>
    <w:qFormat/>
    <w:pPr>
      <w:keepNext/>
      <w:jc w:val="center"/>
      <w:outlineLvl w:val="0"/>
    </w:pPr>
    <w:rPr>
      <w:i/>
    </w:rPr>
  </w:style>
  <w:style w:type="paragraph" w:styleId="Ttulo2">
    <w:name w:val="heading 2"/>
    <w:basedOn w:val="Normal"/>
    <w:next w:val="Normal"/>
    <w:link w:val="Ttulo2Char"/>
    <w:uiPriority w:val="9"/>
    <w:qFormat/>
    <w:pPr>
      <w:keepNext/>
      <w:outlineLvl w:val="1"/>
    </w:pPr>
    <w:rPr>
      <w:b/>
      <w:i/>
      <w:sz w:val="28"/>
    </w:rPr>
  </w:style>
  <w:style w:type="paragraph" w:styleId="Ttulo3">
    <w:name w:val="heading 3"/>
    <w:basedOn w:val="Normal"/>
    <w:next w:val="Normal"/>
    <w:link w:val="Ttulo3Char"/>
    <w:uiPriority w:val="9"/>
    <w:qFormat/>
    <w:pPr>
      <w:keepNext/>
      <w:jc w:val="center"/>
      <w:outlineLvl w:val="2"/>
    </w:pPr>
    <w:rPr>
      <w:b/>
      <w:i/>
      <w:sz w:val="26"/>
    </w:rPr>
  </w:style>
  <w:style w:type="paragraph" w:styleId="Ttulo4">
    <w:name w:val="heading 4"/>
    <w:basedOn w:val="Normal"/>
    <w:next w:val="Normal"/>
    <w:link w:val="Ttulo4Char"/>
    <w:uiPriority w:val="9"/>
    <w:qFormat/>
    <w:pPr>
      <w:keepNext/>
      <w:outlineLvl w:val="3"/>
    </w:pPr>
    <w:rPr>
      <w:b/>
      <w:i/>
      <w:sz w:val="28"/>
      <w:u w:val="single"/>
    </w:rPr>
  </w:style>
  <w:style w:type="paragraph" w:styleId="Ttulo5">
    <w:name w:val="heading 5"/>
    <w:basedOn w:val="Normal"/>
    <w:next w:val="Normal"/>
    <w:link w:val="Ttulo5Char"/>
    <w:uiPriority w:val="9"/>
    <w:qFormat/>
    <w:pPr>
      <w:keepNext/>
      <w:outlineLvl w:val="4"/>
    </w:pPr>
    <w:rPr>
      <w:i/>
      <w:sz w:val="16"/>
      <w:u w:val="single"/>
    </w:rPr>
  </w:style>
  <w:style w:type="paragraph" w:styleId="Ttulo6">
    <w:name w:val="heading 6"/>
    <w:basedOn w:val="Normal"/>
    <w:next w:val="Normal"/>
    <w:link w:val="Ttulo6Char"/>
    <w:uiPriority w:val="9"/>
    <w:qFormat/>
    <w:pPr>
      <w:keepNext/>
      <w:outlineLvl w:val="5"/>
    </w:pPr>
    <w:rPr>
      <w:i/>
      <w:sz w:val="28"/>
      <w:u w:val="single"/>
    </w:rPr>
  </w:style>
  <w:style w:type="paragraph" w:styleId="Ttulo7">
    <w:name w:val="heading 7"/>
    <w:basedOn w:val="Normal"/>
    <w:next w:val="Normal"/>
    <w:qFormat/>
    <w:pPr>
      <w:keepNext/>
      <w:jc w:val="center"/>
      <w:outlineLvl w:val="6"/>
    </w:pPr>
    <w:rPr>
      <w:rFonts w:ascii="Arial" w:hAnsi="Arial"/>
    </w:rPr>
  </w:style>
  <w:style w:type="paragraph" w:styleId="Ttulo8">
    <w:name w:val="heading 8"/>
    <w:basedOn w:val="Normal"/>
    <w:next w:val="Normal"/>
    <w:qFormat/>
    <w:pPr>
      <w:keepNext/>
      <w:jc w:val="both"/>
      <w:outlineLvl w:val="7"/>
    </w:pPr>
    <w:rPr>
      <w:rFonts w:ascii="Arial" w:hAnsi="Arial"/>
      <w:b/>
      <w:sz w:val="28"/>
    </w:rPr>
  </w:style>
  <w:style w:type="paragraph" w:styleId="Ttulo9">
    <w:name w:val="heading 9"/>
    <w:basedOn w:val="Normal"/>
    <w:next w:val="Normal"/>
    <w:qFormat/>
    <w:pPr>
      <w:keepNext/>
      <w:jc w:val="right"/>
      <w:outlineLvl w:val="8"/>
    </w:pPr>
    <w:rPr>
      <w:rFonts w:ascii="Arial" w:hAnsi="Arial"/>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semiHidden/>
    <w:pPr>
      <w:ind w:firstLine="1418"/>
      <w:jc w:val="both"/>
    </w:pPr>
    <w:rPr>
      <w:i/>
      <w:sz w:val="28"/>
    </w:rPr>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2">
    <w:name w:val="Body Text Indent 2"/>
    <w:basedOn w:val="Normal"/>
    <w:link w:val="Recuodecorpodetexto2Char"/>
    <w:semiHidden/>
    <w:pPr>
      <w:ind w:firstLine="1701"/>
      <w:jc w:val="both"/>
    </w:pPr>
    <w:rPr>
      <w:sz w:val="28"/>
    </w:rPr>
  </w:style>
  <w:style w:type="paragraph" w:styleId="Recuodecorpodetexto3">
    <w:name w:val="Body Text Indent 3"/>
    <w:basedOn w:val="Normal"/>
    <w:semiHidden/>
    <w:pPr>
      <w:ind w:firstLine="1418"/>
      <w:jc w:val="both"/>
    </w:pPr>
    <w:rPr>
      <w:sz w:val="28"/>
    </w:rPr>
  </w:style>
  <w:style w:type="paragraph" w:styleId="Corpodetexto">
    <w:name w:val="Body Text"/>
    <w:basedOn w:val="Normal"/>
    <w:link w:val="CorpodetextoChar"/>
    <w:uiPriority w:val="1"/>
    <w:qFormat/>
    <w:pPr>
      <w:tabs>
        <w:tab w:val="left" w:pos="1418"/>
      </w:tabs>
      <w:jc w:val="both"/>
    </w:pPr>
    <w:rPr>
      <w:rFonts w:ascii="Arial" w:hAnsi="Arial"/>
      <w:sz w:val="28"/>
    </w:rPr>
  </w:style>
  <w:style w:type="paragraph" w:styleId="Corpodetexto2">
    <w:name w:val="Body Text 2"/>
    <w:basedOn w:val="Normal"/>
    <w:semiHidden/>
    <w:pPr>
      <w:tabs>
        <w:tab w:val="left" w:pos="1418"/>
      </w:tabs>
      <w:ind w:right="-1"/>
      <w:jc w:val="both"/>
    </w:pPr>
    <w:rPr>
      <w:rFonts w:ascii="Arial" w:hAnsi="Arial"/>
      <w:sz w:val="26"/>
    </w:rPr>
  </w:style>
  <w:style w:type="character" w:styleId="Nmerodepgina">
    <w:name w:val="page number"/>
    <w:basedOn w:val="Fontepargpadro"/>
    <w:uiPriority w:val="99"/>
    <w:semiHidden/>
  </w:style>
  <w:style w:type="paragraph" w:styleId="Corpodetexto3">
    <w:name w:val="Body Text 3"/>
    <w:basedOn w:val="Normal"/>
    <w:semiHidden/>
    <w:pPr>
      <w:tabs>
        <w:tab w:val="left" w:pos="1701"/>
      </w:tabs>
      <w:jc w:val="both"/>
    </w:pPr>
    <w:rPr>
      <w:rFonts w:ascii="Arial" w:hAnsi="Arial" w:cs="Arial"/>
    </w:rPr>
  </w:style>
  <w:style w:type="paragraph" w:styleId="NormalWeb">
    <w:name w:val="Normal (Web)"/>
    <w:basedOn w:val="Normal"/>
    <w:uiPriority w:val="99"/>
    <w:semiHidden/>
    <w:unhideWhenUsed/>
    <w:rsid w:val="000D16B8"/>
    <w:pPr>
      <w:spacing w:before="100" w:beforeAutospacing="1" w:after="100" w:afterAutospacing="1"/>
    </w:pPr>
    <w:rPr>
      <w:szCs w:val="24"/>
    </w:rPr>
  </w:style>
  <w:style w:type="table" w:styleId="Tabelacomgrade">
    <w:name w:val="Table Grid"/>
    <w:basedOn w:val="Tabelanormal"/>
    <w:uiPriority w:val="39"/>
    <w:rsid w:val="00AE3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rsid w:val="00386377"/>
  </w:style>
  <w:style w:type="character" w:customStyle="1" w:styleId="RodapChar">
    <w:name w:val="Rodapé Char"/>
    <w:basedOn w:val="Fontepargpadro"/>
    <w:link w:val="Rodap"/>
    <w:uiPriority w:val="99"/>
    <w:rsid w:val="00865AC0"/>
  </w:style>
  <w:style w:type="character" w:customStyle="1" w:styleId="apple-converted-space">
    <w:name w:val="apple-converted-space"/>
    <w:basedOn w:val="Fontepargpadro"/>
    <w:rsid w:val="00F82161"/>
  </w:style>
  <w:style w:type="character" w:customStyle="1" w:styleId="highlight">
    <w:name w:val="highlight"/>
    <w:basedOn w:val="Fontepargpadro"/>
    <w:rsid w:val="00F82161"/>
  </w:style>
  <w:style w:type="paragraph" w:styleId="Textodebalo">
    <w:name w:val="Balloon Text"/>
    <w:basedOn w:val="Normal"/>
    <w:link w:val="TextodebaloChar"/>
    <w:uiPriority w:val="99"/>
    <w:semiHidden/>
    <w:unhideWhenUsed/>
    <w:rsid w:val="005A34BB"/>
    <w:rPr>
      <w:rFonts w:ascii="Tahoma" w:hAnsi="Tahoma" w:cs="Tahoma"/>
      <w:sz w:val="16"/>
      <w:szCs w:val="16"/>
    </w:rPr>
  </w:style>
  <w:style w:type="character" w:customStyle="1" w:styleId="TextodebaloChar">
    <w:name w:val="Texto de balão Char"/>
    <w:basedOn w:val="Fontepargpadro"/>
    <w:link w:val="Textodebalo"/>
    <w:uiPriority w:val="99"/>
    <w:semiHidden/>
    <w:rsid w:val="005A34BB"/>
    <w:rPr>
      <w:rFonts w:ascii="Tahoma" w:hAnsi="Tahoma" w:cs="Tahoma"/>
      <w:sz w:val="16"/>
      <w:szCs w:val="16"/>
    </w:rPr>
  </w:style>
  <w:style w:type="character" w:styleId="Refdecomentrio">
    <w:name w:val="annotation reference"/>
    <w:basedOn w:val="Fontepargpadro"/>
    <w:uiPriority w:val="99"/>
    <w:semiHidden/>
    <w:unhideWhenUsed/>
    <w:rsid w:val="005A34BB"/>
    <w:rPr>
      <w:sz w:val="16"/>
      <w:szCs w:val="16"/>
    </w:rPr>
  </w:style>
  <w:style w:type="paragraph" w:styleId="Textodecomentrio">
    <w:name w:val="annotation text"/>
    <w:basedOn w:val="Normal"/>
    <w:link w:val="TextodecomentrioChar"/>
    <w:uiPriority w:val="99"/>
    <w:unhideWhenUsed/>
    <w:rsid w:val="005A34BB"/>
  </w:style>
  <w:style w:type="character" w:customStyle="1" w:styleId="TextodecomentrioChar">
    <w:name w:val="Texto de comentário Char"/>
    <w:basedOn w:val="Fontepargpadro"/>
    <w:link w:val="Textodecomentrio"/>
    <w:uiPriority w:val="99"/>
    <w:rsid w:val="005A34BB"/>
  </w:style>
  <w:style w:type="paragraph" w:styleId="Assuntodocomentrio">
    <w:name w:val="annotation subject"/>
    <w:basedOn w:val="Textodecomentrio"/>
    <w:next w:val="Textodecomentrio"/>
    <w:link w:val="AssuntodocomentrioChar"/>
    <w:uiPriority w:val="99"/>
    <w:semiHidden/>
    <w:unhideWhenUsed/>
    <w:rsid w:val="005A34BB"/>
    <w:rPr>
      <w:b/>
      <w:bCs/>
    </w:rPr>
  </w:style>
  <w:style w:type="character" w:customStyle="1" w:styleId="AssuntodocomentrioChar">
    <w:name w:val="Assunto do comentário Char"/>
    <w:basedOn w:val="TextodecomentrioChar"/>
    <w:link w:val="Assuntodocomentrio"/>
    <w:uiPriority w:val="99"/>
    <w:semiHidden/>
    <w:rsid w:val="005A34BB"/>
    <w:rPr>
      <w:b/>
      <w:bCs/>
    </w:rPr>
  </w:style>
  <w:style w:type="character" w:customStyle="1" w:styleId="Recuodecorpodetexto2Char">
    <w:name w:val="Recuo de corpo de texto 2 Char"/>
    <w:basedOn w:val="Fontepargpadro"/>
    <w:link w:val="Recuodecorpodetexto2"/>
    <w:semiHidden/>
    <w:rsid w:val="00964F70"/>
    <w:rPr>
      <w:sz w:val="28"/>
    </w:rPr>
  </w:style>
  <w:style w:type="character" w:styleId="Forte">
    <w:name w:val="Strong"/>
    <w:basedOn w:val="Fontepargpadro"/>
    <w:uiPriority w:val="22"/>
    <w:qFormat/>
    <w:rsid w:val="007A65F0"/>
    <w:rPr>
      <w:b/>
      <w:bCs/>
    </w:rPr>
  </w:style>
  <w:style w:type="character" w:styleId="Hyperlink">
    <w:name w:val="Hyperlink"/>
    <w:basedOn w:val="Fontepargpadro"/>
    <w:uiPriority w:val="99"/>
    <w:unhideWhenUsed/>
    <w:rsid w:val="007A65F0"/>
    <w:rPr>
      <w:color w:val="0000FF"/>
      <w:u w:val="single"/>
    </w:rPr>
  </w:style>
  <w:style w:type="paragraph" w:customStyle="1" w:styleId="Default">
    <w:name w:val="Default"/>
    <w:rsid w:val="001A0221"/>
    <w:pPr>
      <w:autoSpaceDE w:val="0"/>
      <w:autoSpaceDN w:val="0"/>
      <w:adjustRightInd w:val="0"/>
    </w:pPr>
    <w:rPr>
      <w:rFonts w:ascii="Arial" w:hAnsi="Arial" w:cs="Arial"/>
      <w:color w:val="000000"/>
      <w:sz w:val="24"/>
      <w:szCs w:val="24"/>
      <w:lang w:val="pt-BR"/>
    </w:rPr>
  </w:style>
  <w:style w:type="character" w:styleId="MenoPendente">
    <w:name w:val="Unresolved Mention"/>
    <w:basedOn w:val="Fontepargpadro"/>
    <w:uiPriority w:val="99"/>
    <w:semiHidden/>
    <w:unhideWhenUsed/>
    <w:rsid w:val="003A6E65"/>
    <w:rPr>
      <w:color w:val="605E5C"/>
      <w:shd w:val="clear" w:color="auto" w:fill="E1DFDD"/>
    </w:rPr>
  </w:style>
  <w:style w:type="character" w:customStyle="1" w:styleId="CorpodetextoChar">
    <w:name w:val="Corpo de texto Char"/>
    <w:basedOn w:val="Fontepargpadro"/>
    <w:link w:val="Corpodetexto"/>
    <w:uiPriority w:val="1"/>
    <w:rsid w:val="000E03D1"/>
    <w:rPr>
      <w:rFonts w:ascii="Arial" w:hAnsi="Arial"/>
      <w:sz w:val="28"/>
      <w:lang w:val="pt-BR" w:eastAsia="pt-BR"/>
    </w:rPr>
  </w:style>
  <w:style w:type="paragraph" w:styleId="Textodenotaderodap">
    <w:name w:val="footnote text"/>
    <w:basedOn w:val="Normal"/>
    <w:link w:val="TextodenotaderodapChar"/>
    <w:uiPriority w:val="99"/>
    <w:semiHidden/>
    <w:unhideWhenUsed/>
    <w:rsid w:val="000E03D1"/>
    <w:pPr>
      <w:spacing w:after="0"/>
    </w:pPr>
    <w:rPr>
      <w:rFonts w:ascii="Times New Roman" w:hAnsi="Times New Roman"/>
      <w:sz w:val="20"/>
    </w:rPr>
  </w:style>
  <w:style w:type="character" w:customStyle="1" w:styleId="TextodenotaderodapChar">
    <w:name w:val="Texto de nota de rodapé Char"/>
    <w:basedOn w:val="Fontepargpadro"/>
    <w:link w:val="Textodenotaderodap"/>
    <w:uiPriority w:val="99"/>
    <w:semiHidden/>
    <w:rsid w:val="000E03D1"/>
    <w:rPr>
      <w:lang w:val="pt-BR" w:eastAsia="pt-BR"/>
    </w:rPr>
  </w:style>
  <w:style w:type="character" w:styleId="Refdenotaderodap">
    <w:name w:val="footnote reference"/>
    <w:basedOn w:val="Fontepargpadro"/>
    <w:uiPriority w:val="99"/>
    <w:semiHidden/>
    <w:unhideWhenUsed/>
    <w:rsid w:val="000E03D1"/>
    <w:rPr>
      <w:vertAlign w:val="superscript"/>
    </w:rPr>
  </w:style>
  <w:style w:type="character" w:styleId="Nmerodelinha">
    <w:name w:val="line number"/>
    <w:basedOn w:val="Fontepargpadro"/>
    <w:uiPriority w:val="99"/>
    <w:semiHidden/>
    <w:unhideWhenUsed/>
    <w:rsid w:val="00857A2D"/>
  </w:style>
  <w:style w:type="paragraph" w:customStyle="1" w:styleId="IASBSectionTitle1NonInd">
    <w:name w:val="IASB Section Title 1 NonInd"/>
    <w:basedOn w:val="Normal"/>
    <w:rsid w:val="00BF7610"/>
    <w:pPr>
      <w:keepNext/>
      <w:keepLines/>
      <w:pBdr>
        <w:bottom w:val="single" w:sz="4" w:space="0" w:color="auto"/>
      </w:pBdr>
      <w:spacing w:before="400" w:after="200" w:line="240" w:lineRule="auto"/>
    </w:pPr>
    <w:rPr>
      <w:rFonts w:ascii="Arial" w:eastAsia="Times New Roman" w:hAnsi="Arial" w:cs="Arial"/>
      <w:b/>
      <w:sz w:val="26"/>
      <w:szCs w:val="20"/>
      <w:lang w:eastAsia="en-US"/>
    </w:rPr>
  </w:style>
  <w:style w:type="character" w:customStyle="1" w:styleId="Ttulo1Char">
    <w:name w:val="Título 1 Char"/>
    <w:basedOn w:val="Fontepargpadro"/>
    <w:link w:val="Ttulo1"/>
    <w:uiPriority w:val="9"/>
    <w:rsid w:val="002B0D35"/>
    <w:rPr>
      <w:rFonts w:ascii="Calibri" w:eastAsia="Calibri" w:hAnsi="Calibri" w:cs="Calibri"/>
      <w:i/>
      <w:sz w:val="22"/>
      <w:szCs w:val="22"/>
      <w:lang w:val="pt-BR" w:eastAsia="pt-BR"/>
    </w:rPr>
  </w:style>
  <w:style w:type="character" w:customStyle="1" w:styleId="Ttulo2Char">
    <w:name w:val="Título 2 Char"/>
    <w:basedOn w:val="Fontepargpadro"/>
    <w:link w:val="Ttulo2"/>
    <w:uiPriority w:val="9"/>
    <w:rsid w:val="002B0D35"/>
    <w:rPr>
      <w:rFonts w:ascii="Calibri" w:eastAsia="Calibri" w:hAnsi="Calibri" w:cs="Calibri"/>
      <w:b/>
      <w:i/>
      <w:sz w:val="28"/>
      <w:szCs w:val="22"/>
      <w:lang w:val="pt-BR" w:eastAsia="pt-BR"/>
    </w:rPr>
  </w:style>
  <w:style w:type="character" w:customStyle="1" w:styleId="Ttulo3Char">
    <w:name w:val="Título 3 Char"/>
    <w:basedOn w:val="Fontepargpadro"/>
    <w:link w:val="Ttulo3"/>
    <w:uiPriority w:val="9"/>
    <w:rsid w:val="002B0D35"/>
    <w:rPr>
      <w:rFonts w:ascii="Calibri" w:eastAsia="Calibri" w:hAnsi="Calibri" w:cs="Calibri"/>
      <w:b/>
      <w:i/>
      <w:sz w:val="26"/>
      <w:szCs w:val="22"/>
      <w:lang w:val="pt-BR" w:eastAsia="pt-BR"/>
    </w:rPr>
  </w:style>
  <w:style w:type="character" w:customStyle="1" w:styleId="Ttulo4Char">
    <w:name w:val="Título 4 Char"/>
    <w:basedOn w:val="Fontepargpadro"/>
    <w:link w:val="Ttulo4"/>
    <w:uiPriority w:val="9"/>
    <w:rsid w:val="002B0D35"/>
    <w:rPr>
      <w:rFonts w:ascii="Calibri" w:eastAsia="Calibri" w:hAnsi="Calibri" w:cs="Calibri"/>
      <w:b/>
      <w:i/>
      <w:sz w:val="28"/>
      <w:szCs w:val="22"/>
      <w:u w:val="single"/>
      <w:lang w:val="pt-BR" w:eastAsia="pt-BR"/>
    </w:rPr>
  </w:style>
  <w:style w:type="character" w:customStyle="1" w:styleId="Ttulo5Char">
    <w:name w:val="Título 5 Char"/>
    <w:basedOn w:val="Fontepargpadro"/>
    <w:link w:val="Ttulo5"/>
    <w:uiPriority w:val="9"/>
    <w:rsid w:val="002B0D35"/>
    <w:rPr>
      <w:rFonts w:ascii="Calibri" w:eastAsia="Calibri" w:hAnsi="Calibri" w:cs="Calibri"/>
      <w:i/>
      <w:sz w:val="16"/>
      <w:szCs w:val="22"/>
      <w:u w:val="single"/>
      <w:lang w:val="pt-BR" w:eastAsia="pt-BR"/>
    </w:rPr>
  </w:style>
  <w:style w:type="character" w:customStyle="1" w:styleId="Ttulo6Char">
    <w:name w:val="Título 6 Char"/>
    <w:basedOn w:val="Fontepargpadro"/>
    <w:link w:val="Ttulo6"/>
    <w:uiPriority w:val="9"/>
    <w:rsid w:val="002B0D35"/>
    <w:rPr>
      <w:rFonts w:ascii="Calibri" w:eastAsia="Calibri" w:hAnsi="Calibri" w:cs="Calibri"/>
      <w:i/>
      <w:sz w:val="28"/>
      <w:szCs w:val="22"/>
      <w:u w:val="single"/>
      <w:lang w:val="pt-BR" w:eastAsia="pt-BR"/>
    </w:rPr>
  </w:style>
  <w:style w:type="table" w:customStyle="1" w:styleId="TableNormal1">
    <w:name w:val="Table Normal1"/>
    <w:rsid w:val="002B0D35"/>
    <w:pPr>
      <w:spacing w:after="160" w:line="259" w:lineRule="auto"/>
    </w:pPr>
    <w:rPr>
      <w:rFonts w:ascii="Calibri" w:eastAsia="Calibri" w:hAnsi="Calibri" w:cs="Calibri"/>
      <w:sz w:val="22"/>
      <w:szCs w:val="22"/>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2B0D35"/>
    <w:pPr>
      <w:keepNext/>
      <w:keepLines/>
      <w:spacing w:before="480" w:after="120"/>
    </w:pPr>
    <w:rPr>
      <w:b/>
      <w:sz w:val="72"/>
      <w:szCs w:val="72"/>
    </w:rPr>
  </w:style>
  <w:style w:type="character" w:customStyle="1" w:styleId="TtuloChar">
    <w:name w:val="Título Char"/>
    <w:basedOn w:val="Fontepargpadro"/>
    <w:link w:val="Ttulo"/>
    <w:uiPriority w:val="10"/>
    <w:rsid w:val="002B0D35"/>
    <w:rPr>
      <w:rFonts w:ascii="Calibri" w:eastAsia="Calibri" w:hAnsi="Calibri" w:cs="Calibri"/>
      <w:b/>
      <w:sz w:val="72"/>
      <w:szCs w:val="72"/>
      <w:lang w:val="pt-BR" w:eastAsia="pt-BR"/>
    </w:rPr>
  </w:style>
  <w:style w:type="paragraph" w:styleId="PargrafodaLista">
    <w:name w:val="List Paragraph"/>
    <w:basedOn w:val="Normal"/>
    <w:uiPriority w:val="34"/>
    <w:qFormat/>
    <w:rsid w:val="002B0D35"/>
    <w:pPr>
      <w:ind w:left="720"/>
      <w:contextualSpacing/>
    </w:pPr>
  </w:style>
  <w:style w:type="paragraph" w:styleId="Pr-formataoHTML">
    <w:name w:val="HTML Preformatted"/>
    <w:basedOn w:val="Normal"/>
    <w:link w:val="Pr-formataoHTMLChar"/>
    <w:uiPriority w:val="99"/>
    <w:unhideWhenUsed/>
    <w:rsid w:val="002B0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B0D35"/>
    <w:rPr>
      <w:rFonts w:ascii="Courier New" w:hAnsi="Courier New" w:cs="Courier New"/>
      <w:lang w:val="pt-BR" w:eastAsia="pt-BR"/>
    </w:rPr>
  </w:style>
  <w:style w:type="character" w:customStyle="1" w:styleId="y2iqfc">
    <w:name w:val="y2iqfc"/>
    <w:basedOn w:val="Fontepargpadro"/>
    <w:rsid w:val="002B0D35"/>
  </w:style>
  <w:style w:type="paragraph" w:styleId="Subttulo">
    <w:name w:val="Subtitle"/>
    <w:basedOn w:val="Normal"/>
    <w:next w:val="Normal"/>
    <w:link w:val="SubttuloChar"/>
    <w:uiPriority w:val="11"/>
    <w:qFormat/>
    <w:rsid w:val="002B0D35"/>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uiPriority w:val="11"/>
    <w:rsid w:val="002B0D35"/>
    <w:rPr>
      <w:rFonts w:ascii="Georgia" w:eastAsia="Georgia" w:hAnsi="Georgia" w:cs="Georgia"/>
      <w:i/>
      <w:color w:val="666666"/>
      <w:sz w:val="48"/>
      <w:szCs w:val="48"/>
      <w:lang w:val="pt-BR" w:eastAsia="pt-BR"/>
    </w:rPr>
  </w:style>
  <w:style w:type="paragraph" w:styleId="Reviso">
    <w:name w:val="Revision"/>
    <w:hidden/>
    <w:uiPriority w:val="99"/>
    <w:rsid w:val="002B0D35"/>
    <w:rPr>
      <w:rFonts w:ascii="Calibri" w:eastAsia="Calibri" w:hAnsi="Calibri" w:cs="Calibri"/>
      <w:noProof/>
      <w:sz w:val="22"/>
      <w:szCs w:val="22"/>
      <w:lang w:val="pt-BR" w:eastAsia="pt-BR"/>
    </w:rPr>
  </w:style>
  <w:style w:type="paragraph" w:styleId="Textoembloco">
    <w:name w:val="Block Text"/>
    <w:basedOn w:val="Normal"/>
    <w:link w:val="TextoemblocoChar"/>
    <w:rsid w:val="002B0D35"/>
    <w:pPr>
      <w:widowControl w:val="0"/>
      <w:tabs>
        <w:tab w:val="left" w:pos="6804"/>
      </w:tabs>
      <w:spacing w:before="2" w:after="2" w:line="250" w:lineRule="auto"/>
      <w:ind w:left="336" w:right="57" w:hanging="279"/>
    </w:pPr>
    <w:rPr>
      <w:rFonts w:ascii="Arial" w:eastAsia="Times New Roman" w:hAnsi="Arial" w:cs="Times New Roman"/>
      <w:sz w:val="20"/>
      <w:szCs w:val="24"/>
      <w:lang w:val="pt-PT" w:eastAsia="x-none"/>
    </w:rPr>
  </w:style>
  <w:style w:type="character" w:customStyle="1" w:styleId="TextoemblocoChar">
    <w:name w:val="Texto em bloco Char"/>
    <w:link w:val="Textoembloco"/>
    <w:locked/>
    <w:rsid w:val="002B0D35"/>
    <w:rPr>
      <w:rFonts w:ascii="Arial" w:hAnsi="Arial"/>
      <w:szCs w:val="24"/>
      <w:lang w:val="pt-PT" w:eastAsia="x-none"/>
    </w:rPr>
  </w:style>
  <w:style w:type="paragraph" w:customStyle="1" w:styleId="IASBNormalnpara">
    <w:name w:val="IASB Normal npara"/>
    <w:basedOn w:val="Normal"/>
    <w:rsid w:val="002B0D35"/>
    <w:pPr>
      <w:spacing w:before="100" w:after="0" w:line="240" w:lineRule="auto"/>
      <w:ind w:left="782" w:hanging="782"/>
      <w:jc w:val="both"/>
    </w:pPr>
    <w:rPr>
      <w:rFonts w:ascii="Times New Roman" w:eastAsia="Times New Roman" w:hAnsi="Times New Roman" w:cs="Times New Roman"/>
      <w:sz w:val="19"/>
      <w:szCs w:val="20"/>
      <w:lang w:eastAsia="en-US"/>
    </w:rPr>
  </w:style>
  <w:style w:type="paragraph" w:customStyle="1" w:styleId="IASBSectionTitle2NonInd">
    <w:name w:val="IASB Section Title 2 NonInd"/>
    <w:basedOn w:val="Normal"/>
    <w:rsid w:val="002B0D35"/>
    <w:pPr>
      <w:keepNext/>
      <w:keepLines/>
      <w:spacing w:before="300" w:after="200" w:line="240" w:lineRule="auto"/>
    </w:pPr>
    <w:rPr>
      <w:rFonts w:ascii="Arial" w:eastAsia="Times New Roman" w:hAnsi="Arial" w:cs="Arial"/>
      <w:b/>
      <w:sz w:val="26"/>
      <w:szCs w:val="20"/>
      <w:lang w:eastAsia="en-US"/>
    </w:rPr>
  </w:style>
  <w:style w:type="paragraph" w:customStyle="1" w:styleId="IASBSectionTitle2Ind">
    <w:name w:val="IASB Section Title 2 Ind"/>
    <w:basedOn w:val="IASBSectionTitle2NonInd"/>
    <w:rsid w:val="002B0D35"/>
    <w:pPr>
      <w:spacing w:before="240"/>
      <w:ind w:left="782"/>
    </w:pPr>
  </w:style>
  <w:style w:type="paragraph" w:customStyle="1" w:styleId="IASBNormalnparaL1">
    <w:name w:val="IASB Normal nparaL1"/>
    <w:basedOn w:val="IASBNormalnpara"/>
    <w:rsid w:val="002B0D35"/>
    <w:pPr>
      <w:ind w:left="1564"/>
    </w:pPr>
  </w:style>
  <w:style w:type="paragraph" w:customStyle="1" w:styleId="IASBNormalnparaP">
    <w:name w:val="IASB Normal nparaP"/>
    <w:basedOn w:val="Normal"/>
    <w:rsid w:val="002B0D35"/>
    <w:pPr>
      <w:tabs>
        <w:tab w:val="left" w:pos="4253"/>
      </w:tabs>
      <w:spacing w:before="100" w:after="100" w:line="240" w:lineRule="auto"/>
      <w:ind w:left="782"/>
      <w:jc w:val="both"/>
    </w:pPr>
    <w:rPr>
      <w:rFonts w:ascii="Times New Roman" w:eastAsia="Times New Roman" w:hAnsi="Times New Roman" w:cs="Times New Roman"/>
      <w:sz w:val="19"/>
      <w:szCs w:val="20"/>
      <w:lang w:eastAsia="en-US"/>
    </w:rPr>
  </w:style>
  <w:style w:type="paragraph" w:customStyle="1" w:styleId="IASBNormalnparaL2">
    <w:name w:val="IASB Normal nparaL2"/>
    <w:basedOn w:val="IASBNormalnparaL1"/>
    <w:rsid w:val="002B0D35"/>
    <w:pPr>
      <w:ind w:left="2347"/>
    </w:pPr>
  </w:style>
  <w:style w:type="paragraph" w:customStyle="1" w:styleId="IASBNormal">
    <w:name w:val="IASB Normal"/>
    <w:rsid w:val="002B0D35"/>
    <w:pPr>
      <w:tabs>
        <w:tab w:val="left" w:pos="4253"/>
      </w:tabs>
      <w:spacing w:before="100" w:after="100"/>
      <w:jc w:val="both"/>
    </w:pPr>
    <w:rPr>
      <w:sz w:val="19"/>
      <w:lang w:val="pt-BR" w:eastAsia="pt-BR"/>
    </w:rPr>
  </w:style>
  <w:style w:type="paragraph" w:customStyle="1" w:styleId="IASBSectionTitle3Ind">
    <w:name w:val="IASB Section Title 3 Ind"/>
    <w:basedOn w:val="Normal"/>
    <w:rsid w:val="002B0D35"/>
    <w:pPr>
      <w:keepNext/>
      <w:keepLines/>
      <w:spacing w:before="240" w:after="200" w:line="240" w:lineRule="auto"/>
      <w:ind w:left="782"/>
    </w:pPr>
    <w:rPr>
      <w:rFonts w:ascii="Arial" w:eastAsia="Times New Roman" w:hAnsi="Arial" w:cs="Arial"/>
      <w:b/>
      <w:szCs w:val="20"/>
    </w:rPr>
  </w:style>
  <w:style w:type="paragraph" w:customStyle="1" w:styleId="IASBNormalL1">
    <w:name w:val="IASB Normal L1"/>
    <w:basedOn w:val="IASBNormalnpara"/>
    <w:rsid w:val="002B0D35"/>
    <w:rPr>
      <w:lang w:eastAsia="pt-BR"/>
    </w:rPr>
  </w:style>
  <w:style w:type="paragraph" w:customStyle="1" w:styleId="IASBTableBoldTNR">
    <w:name w:val="IASB Table Bold TNR"/>
    <w:basedOn w:val="Normal"/>
    <w:qFormat/>
    <w:rsid w:val="002B0D35"/>
    <w:pPr>
      <w:spacing w:before="120" w:after="0" w:line="240" w:lineRule="auto"/>
    </w:pPr>
    <w:rPr>
      <w:rFonts w:ascii="Times New Roman" w:eastAsia="Times New Roman" w:hAnsi="Times New Roman" w:cs="Times New Roman"/>
      <w:b/>
      <w:sz w:val="19"/>
      <w:szCs w:val="20"/>
    </w:rPr>
  </w:style>
  <w:style w:type="paragraph" w:customStyle="1" w:styleId="IASBTableArial">
    <w:name w:val="IASB Table Arial"/>
    <w:basedOn w:val="Normal"/>
    <w:rsid w:val="002B0D35"/>
    <w:pPr>
      <w:spacing w:before="120" w:after="0" w:line="240" w:lineRule="auto"/>
    </w:pPr>
    <w:rPr>
      <w:rFonts w:ascii="Arial" w:eastAsia="Times New Roman" w:hAnsi="Arial" w:cs="Times New Roman"/>
      <w:sz w:val="18"/>
      <w:szCs w:val="20"/>
    </w:rPr>
  </w:style>
  <w:style w:type="paragraph" w:customStyle="1" w:styleId="IASBSectionTitle4Ind">
    <w:name w:val="IASB Section Title 4 Ind"/>
    <w:basedOn w:val="Normal"/>
    <w:rsid w:val="002B0D35"/>
    <w:pPr>
      <w:keepNext/>
      <w:keepLines/>
      <w:spacing w:before="300" w:after="200" w:line="240" w:lineRule="auto"/>
      <w:ind w:left="782"/>
    </w:pPr>
    <w:rPr>
      <w:rFonts w:ascii="Arial" w:eastAsia="Times New Roman" w:hAnsi="Arial" w:cs="Arial"/>
      <w:i/>
      <w:szCs w:val="20"/>
    </w:rPr>
  </w:style>
  <w:style w:type="paragraph" w:customStyle="1" w:styleId="p1">
    <w:name w:val="p1"/>
    <w:basedOn w:val="Normal"/>
    <w:rsid w:val="002B0D35"/>
    <w:pPr>
      <w:spacing w:after="0" w:line="240" w:lineRule="auto"/>
    </w:pPr>
    <w:rPr>
      <w:rFonts w:ascii="Helvetica" w:eastAsia="Times New Roman" w:hAnsi="Helvetica" w:cs="Times New Roman"/>
      <w:color w:val="000000"/>
      <w:sz w:val="13"/>
      <w:szCs w:val="13"/>
      <w:lang w:eastAsia="en-US"/>
    </w:rPr>
  </w:style>
  <w:style w:type="character" w:styleId="HiperlinkVisitado">
    <w:name w:val="FollowedHyperlink"/>
    <w:basedOn w:val="Fontepargpadro"/>
    <w:uiPriority w:val="99"/>
    <w:semiHidden/>
    <w:unhideWhenUsed/>
    <w:rsid w:val="002B0D35"/>
    <w:rPr>
      <w:color w:val="800080" w:themeColor="followedHyperlink"/>
      <w:u w:val="single"/>
    </w:rPr>
  </w:style>
  <w:style w:type="paragraph" w:customStyle="1" w:styleId="TableParagraph">
    <w:name w:val="Table Paragraph"/>
    <w:basedOn w:val="Normal"/>
    <w:uiPriority w:val="1"/>
    <w:qFormat/>
    <w:rsid w:val="005563CB"/>
    <w:pPr>
      <w:widowControl w:val="0"/>
      <w:autoSpaceDE w:val="0"/>
      <w:autoSpaceDN w:val="0"/>
      <w:spacing w:after="0" w:line="240" w:lineRule="auto"/>
      <w:ind w:left="575"/>
      <w:jc w:val="both"/>
    </w:pPr>
    <w:rPr>
      <w:rFonts w:ascii="Arial MT" w:eastAsia="Arial MT" w:hAnsi="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85096">
      <w:bodyDiv w:val="1"/>
      <w:marLeft w:val="0"/>
      <w:marRight w:val="0"/>
      <w:marTop w:val="0"/>
      <w:marBottom w:val="0"/>
      <w:divBdr>
        <w:top w:val="none" w:sz="0" w:space="0" w:color="auto"/>
        <w:left w:val="none" w:sz="0" w:space="0" w:color="auto"/>
        <w:bottom w:val="none" w:sz="0" w:space="0" w:color="auto"/>
        <w:right w:val="none" w:sz="0" w:space="0" w:color="auto"/>
      </w:divBdr>
    </w:div>
    <w:div w:id="1736388247">
      <w:bodyDiv w:val="1"/>
      <w:marLeft w:val="0"/>
      <w:marRight w:val="0"/>
      <w:marTop w:val="0"/>
      <w:marBottom w:val="0"/>
      <w:divBdr>
        <w:top w:val="none" w:sz="0" w:space="0" w:color="auto"/>
        <w:left w:val="none" w:sz="0" w:space="0" w:color="auto"/>
        <w:bottom w:val="none" w:sz="0" w:space="0" w:color="auto"/>
        <w:right w:val="none" w:sz="0" w:space="0" w:color="auto"/>
      </w:divBdr>
    </w:div>
    <w:div w:id="196531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menezes\Downloads\REVIS&#195;O%20NBC%203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20219-54AC-4934-A6FC-7C1203ED7F28}">
  <ds:schemaRefs>
    <ds:schemaRef ds:uri="http://schemas.openxmlformats.org/officeDocument/2006/bibliography"/>
  </ds:schemaRefs>
</ds:datastoreItem>
</file>

<file path=docMetadata/LabelInfo.xml><?xml version="1.0" encoding="utf-8"?>
<clbl:labelList xmlns:clbl="http://schemas.microsoft.com/office/2020/mipLabelMetadata">
  <clbl:label id="{2f506418-3f35-4e74-84b7-56d98e4d3dcc}" enabled="0" method="" siteId="{2f506418-3f35-4e74-84b7-56d98e4d3dcc}" removed="1"/>
</clbl:labelList>
</file>

<file path=docProps/app.xml><?xml version="1.0" encoding="utf-8"?>
<Properties xmlns="http://schemas.openxmlformats.org/officeDocument/2006/extended-properties" xmlns:vt="http://schemas.openxmlformats.org/officeDocument/2006/docPropsVTypes">
  <Template>REVISÃO NBC 34</Template>
  <TotalTime>36</TotalTime>
  <Pages>2</Pages>
  <Words>621</Words>
  <Characters>3368</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PROC</vt:lpstr>
    </vt:vector>
  </TitlesOfParts>
  <Company>CFC</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dc:title>
  <dc:subject/>
  <dc:creator>Maria Laura Lisboa de Menezes</dc:creator>
  <cp:keywords/>
  <cp:lastModifiedBy>Guilherme Barbosa Ribeiro</cp:lastModifiedBy>
  <cp:revision>13</cp:revision>
  <cp:lastPrinted>2025-12-19T20:11:00Z</cp:lastPrinted>
  <dcterms:created xsi:type="dcterms:W3CDTF">2026-09-23T14:48:00Z</dcterms:created>
  <dcterms:modified xsi:type="dcterms:W3CDTF">2026-10-06T11:15:00Z</dcterms:modified>
</cp:coreProperties>
</file>