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73F96" w14:textId="1B5FEC93" w:rsidR="009B58E3" w:rsidRPr="00825535" w:rsidRDefault="009B58E3" w:rsidP="009B58E3">
      <w:pPr>
        <w:spacing w:after="120"/>
        <w:ind w:left="567" w:hanging="567"/>
        <w:jc w:val="center"/>
        <w:rPr>
          <w:rFonts w:cstheme="minorHAnsi"/>
          <w:b/>
          <w:sz w:val="24"/>
          <w:szCs w:val="24"/>
        </w:rPr>
      </w:pPr>
      <w:r w:rsidRPr="00825535">
        <w:rPr>
          <w:rFonts w:cstheme="minorHAnsi"/>
          <w:b/>
          <w:color w:val="00011F"/>
          <w:sz w:val="24"/>
          <w:szCs w:val="24"/>
        </w:rPr>
        <w:t>NORMA BRASILEIRA DE CONTABILIDADE, ITG 200</w:t>
      </w:r>
      <w:r w:rsidR="004F27B8" w:rsidRPr="00825535">
        <w:rPr>
          <w:rFonts w:cstheme="minorHAnsi"/>
          <w:b/>
          <w:color w:val="00011F"/>
          <w:sz w:val="24"/>
          <w:szCs w:val="24"/>
        </w:rPr>
        <w:t>5</w:t>
      </w:r>
      <w:r w:rsidRPr="00825535">
        <w:rPr>
          <w:rFonts w:cstheme="minorHAnsi"/>
          <w:b/>
          <w:color w:val="00011F"/>
          <w:sz w:val="24"/>
          <w:szCs w:val="24"/>
        </w:rPr>
        <w:t>, DE XX DE XXX DE 2024</w:t>
      </w:r>
    </w:p>
    <w:p w14:paraId="3E8F1085" w14:textId="77777777" w:rsidR="009B58E3" w:rsidRPr="00825535" w:rsidRDefault="009B58E3" w:rsidP="009B58E3">
      <w:pPr>
        <w:pStyle w:val="Corpodetexto"/>
        <w:spacing w:after="120"/>
        <w:ind w:left="567" w:hanging="567"/>
        <w:rPr>
          <w:rFonts w:asciiTheme="minorHAnsi" w:hAnsiTheme="minorHAnsi" w:cstheme="minorHAnsi"/>
          <w:b/>
        </w:rPr>
      </w:pPr>
    </w:p>
    <w:p w14:paraId="11798C8B" w14:textId="77777777" w:rsidR="009B58E3" w:rsidRPr="00825535" w:rsidRDefault="009B58E3" w:rsidP="009B58E3">
      <w:pPr>
        <w:pStyle w:val="Corpodetexto"/>
        <w:ind w:left="567" w:hanging="567"/>
        <w:jc w:val="center"/>
        <w:rPr>
          <w:rFonts w:asciiTheme="minorHAnsi" w:hAnsiTheme="minorHAnsi" w:cstheme="minorHAnsi"/>
          <w:b/>
        </w:rPr>
      </w:pPr>
    </w:p>
    <w:p w14:paraId="7F117C3F" w14:textId="68F0895C" w:rsidR="009B58E3" w:rsidRPr="00825535" w:rsidRDefault="009B58E3" w:rsidP="009B58E3">
      <w:pPr>
        <w:spacing w:after="120"/>
        <w:ind w:left="5387"/>
        <w:jc w:val="both"/>
        <w:rPr>
          <w:rFonts w:cstheme="minorHAnsi"/>
          <w:bCs/>
          <w:iCs/>
          <w:sz w:val="24"/>
          <w:szCs w:val="24"/>
        </w:rPr>
      </w:pPr>
      <w:r w:rsidRPr="00825535">
        <w:rPr>
          <w:rFonts w:cstheme="minorHAnsi"/>
          <w:bCs/>
          <w:iCs/>
          <w:sz w:val="24"/>
          <w:szCs w:val="24"/>
        </w:rPr>
        <w:t>Aprova a ITG 200</w:t>
      </w:r>
      <w:r w:rsidR="004F27B8" w:rsidRPr="00825535">
        <w:rPr>
          <w:rFonts w:cstheme="minorHAnsi"/>
          <w:bCs/>
          <w:iCs/>
          <w:sz w:val="24"/>
          <w:szCs w:val="24"/>
        </w:rPr>
        <w:t>5</w:t>
      </w:r>
      <w:r w:rsidRPr="00825535">
        <w:rPr>
          <w:rFonts w:cstheme="minorHAnsi"/>
          <w:bCs/>
          <w:iCs/>
          <w:sz w:val="24"/>
          <w:szCs w:val="24"/>
        </w:rPr>
        <w:t>, que dispõe sobre entidade em condomínio edilício.</w:t>
      </w:r>
    </w:p>
    <w:p w14:paraId="5CD86F3A" w14:textId="77777777" w:rsidR="009B58E3" w:rsidRPr="00825535" w:rsidRDefault="009B58E3" w:rsidP="009B58E3">
      <w:pPr>
        <w:pStyle w:val="Corpodetexto"/>
        <w:spacing w:after="120"/>
        <w:ind w:left="567" w:hanging="567"/>
        <w:jc w:val="both"/>
        <w:rPr>
          <w:rFonts w:asciiTheme="minorHAnsi" w:hAnsiTheme="minorHAnsi" w:cstheme="minorHAnsi"/>
          <w:b/>
          <w:iCs/>
        </w:rPr>
      </w:pPr>
    </w:p>
    <w:p w14:paraId="762FE519" w14:textId="436F727B" w:rsidR="009B58E3" w:rsidRPr="00825535" w:rsidRDefault="009B58E3" w:rsidP="009B58E3">
      <w:pPr>
        <w:pStyle w:val="Corpodetexto"/>
        <w:spacing w:after="120"/>
        <w:ind w:firstLine="1418"/>
        <w:jc w:val="both"/>
        <w:rPr>
          <w:rFonts w:asciiTheme="minorHAnsi" w:hAnsiTheme="minorHAnsi" w:cstheme="minorHAnsi"/>
          <w:color w:val="000000"/>
        </w:rPr>
      </w:pPr>
      <w:r w:rsidRPr="00825535">
        <w:rPr>
          <w:rFonts w:asciiTheme="minorHAnsi" w:hAnsiTheme="minorHAnsi" w:cstheme="minorHAnsi"/>
        </w:rPr>
        <w:t xml:space="preserve">O </w:t>
      </w:r>
      <w:r w:rsidRPr="00825535">
        <w:rPr>
          <w:rFonts w:asciiTheme="minorHAnsi" w:hAnsiTheme="minorHAnsi" w:cstheme="minorHAnsi"/>
          <w:b/>
        </w:rPr>
        <w:t>CONSELHO FEDERAL DE CONTABILIDADE</w:t>
      </w:r>
      <w:r w:rsidRPr="00825535">
        <w:rPr>
          <w:rFonts w:asciiTheme="minorHAnsi" w:hAnsiTheme="minorHAnsi" w:cstheme="minorHAnsi"/>
        </w:rPr>
        <w:t xml:space="preserve">, </w:t>
      </w:r>
      <w:r w:rsidRPr="00825535">
        <w:rPr>
          <w:rFonts w:asciiTheme="minorHAnsi" w:hAnsiTheme="minorHAnsi" w:cstheme="minorHAnsi"/>
          <w:color w:val="000000"/>
        </w:rPr>
        <w:t>no exercício de suas atribuições legais e regimentais, e com fundamento no disposto na alínea “f” do art. 6º do Decreto-Lei nº 9.295, de 27 de maio de 1946, alterado pela Lei nº 12.249, de 11 de junho de 2010, faz saber que foi aprovada em seu Plenário a seguinte Norma Brasileira de Contabilidade (NBC):</w:t>
      </w:r>
    </w:p>
    <w:p w14:paraId="012EE6EF" w14:textId="19809DCF" w:rsidR="009B58E3" w:rsidRPr="00825535" w:rsidRDefault="009B58E3" w:rsidP="009B58E3">
      <w:pPr>
        <w:pStyle w:val="NormalWeb"/>
        <w:spacing w:before="0" w:beforeAutospacing="0" w:after="0" w:afterAutospacing="0" w:line="240" w:lineRule="auto"/>
        <w:jc w:val="center"/>
        <w:rPr>
          <w:rFonts w:asciiTheme="minorHAnsi" w:hAnsiTheme="minorHAnsi" w:cstheme="minorHAnsi"/>
          <w:b/>
          <w:bCs/>
          <w:szCs w:val="24"/>
          <w:shd w:val="clear" w:color="auto" w:fill="FFFFFF"/>
        </w:rPr>
      </w:pPr>
      <w:r w:rsidRPr="00825535">
        <w:rPr>
          <w:rFonts w:asciiTheme="minorHAnsi" w:hAnsiTheme="minorHAnsi" w:cstheme="minorHAnsi"/>
          <w:b/>
          <w:bCs/>
          <w:szCs w:val="24"/>
        </w:rPr>
        <w:t>ITG 200</w:t>
      </w:r>
      <w:r w:rsidR="004F27B8" w:rsidRPr="00825535">
        <w:rPr>
          <w:rFonts w:asciiTheme="minorHAnsi" w:hAnsiTheme="minorHAnsi" w:cstheme="minorHAnsi"/>
          <w:b/>
          <w:bCs/>
          <w:szCs w:val="24"/>
        </w:rPr>
        <w:t>5</w:t>
      </w:r>
      <w:r w:rsidRPr="00825535">
        <w:rPr>
          <w:rFonts w:asciiTheme="minorHAnsi" w:hAnsiTheme="minorHAnsi" w:cstheme="minorHAnsi"/>
          <w:b/>
          <w:bCs/>
          <w:szCs w:val="24"/>
        </w:rPr>
        <w:t xml:space="preserve"> – ENTIDADE EM </w:t>
      </w:r>
      <w:r w:rsidRPr="00825535">
        <w:rPr>
          <w:rFonts w:asciiTheme="minorHAnsi" w:hAnsiTheme="minorHAnsi" w:cstheme="minorHAnsi"/>
          <w:b/>
          <w:bCs/>
          <w:szCs w:val="24"/>
          <w:shd w:val="clear" w:color="auto" w:fill="FFFFFF"/>
        </w:rPr>
        <w:t>CONDOMÍNIO EDILÍCIO</w:t>
      </w:r>
    </w:p>
    <w:p w14:paraId="18203ACB" w14:textId="77777777" w:rsidR="009B58E3" w:rsidRPr="00825535" w:rsidRDefault="009B58E3" w:rsidP="009B58E3">
      <w:pPr>
        <w:pStyle w:val="NormalWeb"/>
        <w:spacing w:before="0" w:beforeAutospacing="0" w:after="0" w:afterAutospacing="0" w:line="240" w:lineRule="auto"/>
        <w:jc w:val="center"/>
        <w:rPr>
          <w:rFonts w:asciiTheme="minorHAnsi" w:hAnsiTheme="minorHAnsi" w:cstheme="minorHAnsi"/>
          <w:b/>
          <w:bCs/>
          <w:szCs w:val="24"/>
          <w:shd w:val="clear" w:color="auto" w:fill="FFFFFF"/>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9"/>
        <w:gridCol w:w="1559"/>
      </w:tblGrid>
      <w:tr w:rsidR="009B58E3" w:rsidRPr="00825535" w14:paraId="1DDA0A33" w14:textId="77777777" w:rsidTr="00551FE9">
        <w:tc>
          <w:tcPr>
            <w:tcW w:w="8619" w:type="dxa"/>
          </w:tcPr>
          <w:p w14:paraId="7BE4EBFB" w14:textId="7583820E" w:rsidR="009B58E3" w:rsidRPr="00825535" w:rsidRDefault="009B58E3" w:rsidP="009B58E3">
            <w:pPr>
              <w:spacing w:after="0" w:line="240" w:lineRule="auto"/>
              <w:rPr>
                <w:rFonts w:cstheme="minorHAnsi"/>
                <w:kern w:val="36"/>
                <w:sz w:val="24"/>
                <w:szCs w:val="24"/>
              </w:rPr>
            </w:pPr>
            <w:r w:rsidRPr="00825535">
              <w:rPr>
                <w:rFonts w:cstheme="minorHAnsi"/>
                <w:kern w:val="36"/>
                <w:sz w:val="24"/>
                <w:szCs w:val="24"/>
              </w:rPr>
              <w:t>Sumário</w:t>
            </w:r>
          </w:p>
        </w:tc>
        <w:tc>
          <w:tcPr>
            <w:tcW w:w="1559" w:type="dxa"/>
          </w:tcPr>
          <w:p w14:paraId="183E01DC" w14:textId="72B8654E" w:rsidR="009B58E3" w:rsidRPr="00825535" w:rsidRDefault="009B58E3" w:rsidP="009B58E3">
            <w:pPr>
              <w:spacing w:after="0" w:line="240" w:lineRule="auto"/>
              <w:jc w:val="center"/>
              <w:rPr>
                <w:rFonts w:cstheme="minorHAnsi"/>
                <w:kern w:val="36"/>
                <w:sz w:val="24"/>
                <w:szCs w:val="24"/>
              </w:rPr>
            </w:pPr>
            <w:r w:rsidRPr="00825535">
              <w:rPr>
                <w:rFonts w:cstheme="minorHAnsi"/>
                <w:kern w:val="36"/>
                <w:sz w:val="24"/>
                <w:szCs w:val="24"/>
              </w:rPr>
              <w:t>Item</w:t>
            </w:r>
          </w:p>
        </w:tc>
      </w:tr>
      <w:tr w:rsidR="009B58E3" w:rsidRPr="00825535" w14:paraId="0CB89C7E" w14:textId="77777777" w:rsidTr="00551FE9">
        <w:tc>
          <w:tcPr>
            <w:tcW w:w="8619" w:type="dxa"/>
          </w:tcPr>
          <w:p w14:paraId="592F9A49" w14:textId="3DB1ACAA" w:rsidR="009B58E3" w:rsidRPr="00825535" w:rsidRDefault="009B58E3" w:rsidP="009B58E3">
            <w:pPr>
              <w:spacing w:after="0" w:line="240" w:lineRule="auto"/>
              <w:rPr>
                <w:rFonts w:cstheme="minorHAnsi"/>
                <w:kern w:val="36"/>
                <w:sz w:val="24"/>
                <w:szCs w:val="24"/>
              </w:rPr>
            </w:pPr>
            <w:r w:rsidRPr="00825535">
              <w:rPr>
                <w:rFonts w:cstheme="minorHAnsi"/>
                <w:kern w:val="36"/>
                <w:sz w:val="24"/>
                <w:szCs w:val="24"/>
              </w:rPr>
              <w:t>Introdução</w:t>
            </w:r>
          </w:p>
        </w:tc>
        <w:tc>
          <w:tcPr>
            <w:tcW w:w="1559" w:type="dxa"/>
          </w:tcPr>
          <w:p w14:paraId="123EC281" w14:textId="77777777" w:rsidR="009B58E3" w:rsidRPr="00825535" w:rsidRDefault="009B58E3" w:rsidP="009B58E3">
            <w:pPr>
              <w:spacing w:after="0" w:line="240" w:lineRule="auto"/>
              <w:jc w:val="center"/>
              <w:rPr>
                <w:rFonts w:cstheme="minorHAnsi"/>
                <w:kern w:val="36"/>
                <w:sz w:val="24"/>
                <w:szCs w:val="24"/>
              </w:rPr>
            </w:pPr>
          </w:p>
        </w:tc>
      </w:tr>
      <w:tr w:rsidR="00051A59" w:rsidRPr="00825535" w14:paraId="6E6BBB19" w14:textId="77777777" w:rsidTr="00551FE9">
        <w:tc>
          <w:tcPr>
            <w:tcW w:w="8619" w:type="dxa"/>
          </w:tcPr>
          <w:p w14:paraId="6ED1E0DE" w14:textId="19878411" w:rsidR="00551FE9" w:rsidRPr="00825535" w:rsidRDefault="009B58E3" w:rsidP="009B58E3">
            <w:pPr>
              <w:spacing w:after="0" w:line="240" w:lineRule="auto"/>
              <w:rPr>
                <w:rFonts w:cstheme="minorHAnsi"/>
                <w:kern w:val="36"/>
                <w:sz w:val="24"/>
                <w:szCs w:val="24"/>
              </w:rPr>
            </w:pPr>
            <w:r w:rsidRPr="00825535">
              <w:rPr>
                <w:rFonts w:cstheme="minorHAnsi"/>
                <w:kern w:val="36"/>
                <w:sz w:val="24"/>
                <w:szCs w:val="24"/>
              </w:rPr>
              <w:t>Objetivo</w:t>
            </w:r>
          </w:p>
        </w:tc>
        <w:tc>
          <w:tcPr>
            <w:tcW w:w="1559" w:type="dxa"/>
          </w:tcPr>
          <w:p w14:paraId="225C56DF" w14:textId="0CECDA86" w:rsidR="00551FE9" w:rsidRPr="00825535" w:rsidRDefault="009B58E3" w:rsidP="009B58E3">
            <w:pPr>
              <w:spacing w:after="0" w:line="240" w:lineRule="auto"/>
              <w:jc w:val="center"/>
              <w:rPr>
                <w:rFonts w:cstheme="minorHAnsi"/>
                <w:kern w:val="36"/>
                <w:sz w:val="24"/>
                <w:szCs w:val="24"/>
              </w:rPr>
            </w:pPr>
            <w:bookmarkStart w:id="0" w:name="_Hlk161397339"/>
            <w:r w:rsidRPr="00825535">
              <w:rPr>
                <w:rFonts w:cstheme="minorHAnsi"/>
                <w:kern w:val="36"/>
                <w:sz w:val="24"/>
                <w:szCs w:val="24"/>
              </w:rPr>
              <w:t>1</w:t>
            </w:r>
          </w:p>
        </w:tc>
      </w:tr>
      <w:tr w:rsidR="00051A59" w:rsidRPr="00825535" w14:paraId="0EEC2B68" w14:textId="77777777" w:rsidTr="00551FE9">
        <w:tc>
          <w:tcPr>
            <w:tcW w:w="8619" w:type="dxa"/>
          </w:tcPr>
          <w:p w14:paraId="6C180991" w14:textId="4B622B9C" w:rsidR="00551FE9" w:rsidRPr="00825535" w:rsidRDefault="009B58E3" w:rsidP="009B58E3">
            <w:pPr>
              <w:spacing w:after="0" w:line="240" w:lineRule="auto"/>
              <w:rPr>
                <w:rFonts w:cstheme="minorHAnsi"/>
                <w:kern w:val="36"/>
                <w:sz w:val="24"/>
                <w:szCs w:val="24"/>
              </w:rPr>
            </w:pPr>
            <w:r w:rsidRPr="00825535">
              <w:rPr>
                <w:rFonts w:cstheme="minorHAnsi"/>
                <w:kern w:val="36"/>
                <w:sz w:val="24"/>
                <w:szCs w:val="24"/>
              </w:rPr>
              <w:t>Alcance</w:t>
            </w:r>
          </w:p>
        </w:tc>
        <w:tc>
          <w:tcPr>
            <w:tcW w:w="1559" w:type="dxa"/>
          </w:tcPr>
          <w:p w14:paraId="24C1E888" w14:textId="41D70ACE" w:rsidR="00551FE9" w:rsidRPr="00825535" w:rsidRDefault="009B58E3" w:rsidP="009B58E3">
            <w:pPr>
              <w:spacing w:after="0" w:line="240" w:lineRule="auto"/>
              <w:jc w:val="center"/>
              <w:rPr>
                <w:rFonts w:cstheme="minorHAnsi"/>
                <w:kern w:val="36"/>
                <w:sz w:val="24"/>
                <w:szCs w:val="24"/>
              </w:rPr>
            </w:pPr>
            <w:r w:rsidRPr="00825535">
              <w:rPr>
                <w:rFonts w:cstheme="minorHAnsi"/>
                <w:kern w:val="36"/>
                <w:sz w:val="24"/>
                <w:szCs w:val="24"/>
              </w:rPr>
              <w:t>2 – 4</w:t>
            </w:r>
          </w:p>
        </w:tc>
      </w:tr>
      <w:tr w:rsidR="00051A59" w:rsidRPr="00825535" w14:paraId="5BDF9961" w14:textId="77777777" w:rsidTr="00551FE9">
        <w:tc>
          <w:tcPr>
            <w:tcW w:w="8619" w:type="dxa"/>
          </w:tcPr>
          <w:p w14:paraId="7014ED47" w14:textId="16DAC6B6" w:rsidR="00551FE9" w:rsidRPr="00825535" w:rsidRDefault="009B58E3" w:rsidP="009B58E3">
            <w:pPr>
              <w:spacing w:after="0" w:line="240" w:lineRule="auto"/>
              <w:rPr>
                <w:rFonts w:cstheme="minorHAnsi"/>
                <w:kern w:val="36"/>
                <w:sz w:val="24"/>
                <w:szCs w:val="24"/>
              </w:rPr>
            </w:pPr>
            <w:r w:rsidRPr="00825535">
              <w:rPr>
                <w:rFonts w:cstheme="minorHAnsi"/>
                <w:kern w:val="36"/>
                <w:sz w:val="24"/>
                <w:szCs w:val="24"/>
              </w:rPr>
              <w:t>Conceitos relevantes</w:t>
            </w:r>
          </w:p>
        </w:tc>
        <w:tc>
          <w:tcPr>
            <w:tcW w:w="1559" w:type="dxa"/>
          </w:tcPr>
          <w:p w14:paraId="7D10CBFE" w14:textId="0932E2D3" w:rsidR="00551FE9" w:rsidRPr="00825535" w:rsidRDefault="009B58E3" w:rsidP="009B58E3">
            <w:pPr>
              <w:spacing w:after="0" w:line="240" w:lineRule="auto"/>
              <w:jc w:val="center"/>
              <w:rPr>
                <w:rFonts w:cstheme="minorHAnsi"/>
                <w:kern w:val="36"/>
                <w:sz w:val="24"/>
                <w:szCs w:val="24"/>
              </w:rPr>
            </w:pPr>
            <w:r w:rsidRPr="00825535">
              <w:rPr>
                <w:rFonts w:cstheme="minorHAnsi"/>
                <w:kern w:val="36"/>
                <w:sz w:val="24"/>
                <w:szCs w:val="24"/>
              </w:rPr>
              <w:t>5 - 6</w:t>
            </w:r>
          </w:p>
        </w:tc>
      </w:tr>
      <w:tr w:rsidR="00051A59" w:rsidRPr="00825535" w14:paraId="5CFF94FB" w14:textId="77777777" w:rsidTr="00551FE9">
        <w:tc>
          <w:tcPr>
            <w:tcW w:w="8619" w:type="dxa"/>
          </w:tcPr>
          <w:p w14:paraId="38B0736C" w14:textId="1B979598" w:rsidR="00551FE9" w:rsidRPr="00825535" w:rsidRDefault="009B58E3" w:rsidP="009B58E3">
            <w:pPr>
              <w:spacing w:after="0" w:line="240" w:lineRule="auto"/>
              <w:rPr>
                <w:rFonts w:cstheme="minorHAnsi"/>
                <w:kern w:val="36"/>
                <w:sz w:val="24"/>
                <w:szCs w:val="24"/>
              </w:rPr>
            </w:pPr>
            <w:r w:rsidRPr="00825535">
              <w:rPr>
                <w:rFonts w:cstheme="minorHAnsi"/>
                <w:kern w:val="36"/>
                <w:sz w:val="24"/>
                <w:szCs w:val="24"/>
              </w:rPr>
              <w:t>Reconhecimento</w:t>
            </w:r>
          </w:p>
        </w:tc>
        <w:tc>
          <w:tcPr>
            <w:tcW w:w="1559" w:type="dxa"/>
            <w:vAlign w:val="center"/>
          </w:tcPr>
          <w:p w14:paraId="1D6DD4D4" w14:textId="6AC4250C" w:rsidR="00551FE9" w:rsidRPr="00825535" w:rsidRDefault="009B58E3" w:rsidP="009B58E3">
            <w:pPr>
              <w:spacing w:after="0" w:line="240" w:lineRule="auto"/>
              <w:jc w:val="center"/>
              <w:rPr>
                <w:rFonts w:cstheme="minorHAnsi"/>
                <w:kern w:val="36"/>
                <w:sz w:val="24"/>
                <w:szCs w:val="24"/>
              </w:rPr>
            </w:pPr>
            <w:r w:rsidRPr="00825535">
              <w:rPr>
                <w:rFonts w:cstheme="minorHAnsi"/>
                <w:kern w:val="36"/>
                <w:sz w:val="24"/>
                <w:szCs w:val="24"/>
              </w:rPr>
              <w:t>7 - 20</w:t>
            </w:r>
          </w:p>
        </w:tc>
      </w:tr>
      <w:tr w:rsidR="00051A59" w:rsidRPr="00825535" w14:paraId="0ECA4B82" w14:textId="77777777" w:rsidTr="00551FE9">
        <w:tc>
          <w:tcPr>
            <w:tcW w:w="8619" w:type="dxa"/>
          </w:tcPr>
          <w:p w14:paraId="581E3DAD" w14:textId="00FB3554" w:rsidR="00551FE9" w:rsidRPr="00825535" w:rsidRDefault="009B58E3" w:rsidP="009B58E3">
            <w:pPr>
              <w:spacing w:after="0" w:line="240" w:lineRule="auto"/>
              <w:rPr>
                <w:rFonts w:cstheme="minorHAnsi"/>
                <w:kern w:val="36"/>
                <w:sz w:val="24"/>
                <w:szCs w:val="24"/>
              </w:rPr>
            </w:pPr>
            <w:r w:rsidRPr="00825535">
              <w:rPr>
                <w:rFonts w:cstheme="minorHAnsi"/>
                <w:kern w:val="36"/>
                <w:sz w:val="24"/>
                <w:szCs w:val="24"/>
              </w:rPr>
              <w:t>Demonstrações Contábeis</w:t>
            </w:r>
          </w:p>
        </w:tc>
        <w:tc>
          <w:tcPr>
            <w:tcW w:w="1559" w:type="dxa"/>
            <w:vAlign w:val="center"/>
          </w:tcPr>
          <w:p w14:paraId="746036B4" w14:textId="6A5971D1" w:rsidR="00551FE9" w:rsidRPr="00825535" w:rsidRDefault="009B58E3" w:rsidP="009B58E3">
            <w:pPr>
              <w:spacing w:after="0" w:line="240" w:lineRule="auto"/>
              <w:jc w:val="center"/>
              <w:rPr>
                <w:rFonts w:cstheme="minorHAnsi"/>
                <w:kern w:val="36"/>
                <w:sz w:val="24"/>
                <w:szCs w:val="24"/>
              </w:rPr>
            </w:pPr>
            <w:r w:rsidRPr="00825535">
              <w:rPr>
                <w:rFonts w:cstheme="minorHAnsi"/>
                <w:kern w:val="36"/>
                <w:sz w:val="24"/>
                <w:szCs w:val="24"/>
              </w:rPr>
              <w:t>21 – 36</w:t>
            </w:r>
          </w:p>
        </w:tc>
      </w:tr>
      <w:tr w:rsidR="004F27B8" w:rsidRPr="00825535" w14:paraId="295A7AA8" w14:textId="77777777" w:rsidTr="00551FE9">
        <w:tc>
          <w:tcPr>
            <w:tcW w:w="8619" w:type="dxa"/>
          </w:tcPr>
          <w:p w14:paraId="5C8B981F" w14:textId="6C063B9F" w:rsidR="004F27B8" w:rsidRPr="00825535" w:rsidRDefault="004F27B8" w:rsidP="009B58E3">
            <w:pPr>
              <w:spacing w:after="0" w:line="240" w:lineRule="auto"/>
              <w:rPr>
                <w:rFonts w:cstheme="minorHAnsi"/>
                <w:kern w:val="36"/>
                <w:sz w:val="24"/>
                <w:szCs w:val="24"/>
              </w:rPr>
            </w:pPr>
            <w:r w:rsidRPr="00825535">
              <w:rPr>
                <w:rFonts w:cstheme="minorHAnsi"/>
                <w:kern w:val="36"/>
                <w:sz w:val="24"/>
                <w:szCs w:val="24"/>
              </w:rPr>
              <w:t xml:space="preserve">   Balanço Patrimonial</w:t>
            </w:r>
          </w:p>
        </w:tc>
        <w:tc>
          <w:tcPr>
            <w:tcW w:w="1559" w:type="dxa"/>
            <w:vAlign w:val="center"/>
          </w:tcPr>
          <w:p w14:paraId="7257B227" w14:textId="59C0721E" w:rsidR="004F27B8" w:rsidRPr="00825535" w:rsidRDefault="004F27B8" w:rsidP="009B58E3">
            <w:pPr>
              <w:spacing w:after="0" w:line="240" w:lineRule="auto"/>
              <w:jc w:val="center"/>
              <w:rPr>
                <w:rFonts w:cstheme="minorHAnsi"/>
                <w:kern w:val="36"/>
                <w:sz w:val="24"/>
                <w:szCs w:val="24"/>
              </w:rPr>
            </w:pPr>
            <w:r w:rsidRPr="00825535">
              <w:rPr>
                <w:rFonts w:cstheme="minorHAnsi"/>
                <w:kern w:val="36"/>
                <w:sz w:val="24"/>
                <w:szCs w:val="24"/>
              </w:rPr>
              <w:t>26 – 29</w:t>
            </w:r>
          </w:p>
        </w:tc>
      </w:tr>
      <w:tr w:rsidR="004F27B8" w:rsidRPr="00825535" w14:paraId="7B487628" w14:textId="77777777" w:rsidTr="00551FE9">
        <w:tc>
          <w:tcPr>
            <w:tcW w:w="8619" w:type="dxa"/>
          </w:tcPr>
          <w:p w14:paraId="04512C01" w14:textId="4F90FF8A" w:rsidR="004F27B8" w:rsidRPr="00825535" w:rsidRDefault="004F27B8" w:rsidP="009B58E3">
            <w:pPr>
              <w:spacing w:after="0" w:line="240" w:lineRule="auto"/>
              <w:rPr>
                <w:rFonts w:cstheme="minorHAnsi"/>
                <w:kern w:val="36"/>
                <w:sz w:val="24"/>
                <w:szCs w:val="24"/>
              </w:rPr>
            </w:pPr>
            <w:r w:rsidRPr="00825535">
              <w:rPr>
                <w:rFonts w:cstheme="minorHAnsi"/>
                <w:kern w:val="36"/>
                <w:sz w:val="24"/>
                <w:szCs w:val="24"/>
              </w:rPr>
              <w:t xml:space="preserve">   Demonstração de Resultado do Período   </w:t>
            </w:r>
          </w:p>
        </w:tc>
        <w:tc>
          <w:tcPr>
            <w:tcW w:w="1559" w:type="dxa"/>
            <w:vAlign w:val="center"/>
          </w:tcPr>
          <w:p w14:paraId="3911CF3F" w14:textId="3BE8EFD4" w:rsidR="004F27B8" w:rsidRPr="00825535" w:rsidRDefault="004F27B8" w:rsidP="009B58E3">
            <w:pPr>
              <w:spacing w:after="0" w:line="240" w:lineRule="auto"/>
              <w:jc w:val="center"/>
              <w:rPr>
                <w:rFonts w:cstheme="minorHAnsi"/>
                <w:kern w:val="36"/>
                <w:sz w:val="24"/>
                <w:szCs w:val="24"/>
              </w:rPr>
            </w:pPr>
            <w:r w:rsidRPr="00825535">
              <w:rPr>
                <w:rFonts w:cstheme="minorHAnsi"/>
                <w:kern w:val="36"/>
                <w:sz w:val="24"/>
                <w:szCs w:val="24"/>
              </w:rPr>
              <w:t>30 – 33</w:t>
            </w:r>
          </w:p>
        </w:tc>
      </w:tr>
      <w:tr w:rsidR="004F27B8" w:rsidRPr="00825535" w14:paraId="24915AC4" w14:textId="77777777" w:rsidTr="00551FE9">
        <w:tc>
          <w:tcPr>
            <w:tcW w:w="8619" w:type="dxa"/>
          </w:tcPr>
          <w:p w14:paraId="3FCFD7EE" w14:textId="2DF584BF" w:rsidR="004F27B8" w:rsidRPr="00825535" w:rsidRDefault="004F27B8" w:rsidP="009B58E3">
            <w:pPr>
              <w:spacing w:after="0" w:line="240" w:lineRule="auto"/>
              <w:rPr>
                <w:rFonts w:cstheme="minorHAnsi"/>
                <w:kern w:val="36"/>
                <w:sz w:val="24"/>
                <w:szCs w:val="24"/>
              </w:rPr>
            </w:pPr>
            <w:r w:rsidRPr="00825535">
              <w:rPr>
                <w:rFonts w:cstheme="minorHAnsi"/>
                <w:kern w:val="36"/>
                <w:sz w:val="24"/>
                <w:szCs w:val="24"/>
              </w:rPr>
              <w:t xml:space="preserve">   Demonstração dos Fluxos de Caixa</w:t>
            </w:r>
          </w:p>
        </w:tc>
        <w:tc>
          <w:tcPr>
            <w:tcW w:w="1559" w:type="dxa"/>
            <w:vAlign w:val="center"/>
          </w:tcPr>
          <w:p w14:paraId="239BA18D" w14:textId="20683693" w:rsidR="004F27B8" w:rsidRPr="00825535" w:rsidRDefault="004F27B8" w:rsidP="009B58E3">
            <w:pPr>
              <w:spacing w:after="0" w:line="240" w:lineRule="auto"/>
              <w:jc w:val="center"/>
              <w:rPr>
                <w:rFonts w:cstheme="minorHAnsi"/>
                <w:kern w:val="36"/>
                <w:sz w:val="24"/>
                <w:szCs w:val="24"/>
              </w:rPr>
            </w:pPr>
            <w:r w:rsidRPr="00825535">
              <w:rPr>
                <w:rFonts w:cstheme="minorHAnsi"/>
                <w:kern w:val="36"/>
                <w:sz w:val="24"/>
                <w:szCs w:val="24"/>
              </w:rPr>
              <w:t xml:space="preserve">34 – 35 </w:t>
            </w:r>
          </w:p>
        </w:tc>
      </w:tr>
      <w:tr w:rsidR="004F27B8" w:rsidRPr="00825535" w14:paraId="67FDB9F2" w14:textId="77777777" w:rsidTr="00551FE9">
        <w:tc>
          <w:tcPr>
            <w:tcW w:w="8619" w:type="dxa"/>
          </w:tcPr>
          <w:p w14:paraId="39E35E8B" w14:textId="53C33478" w:rsidR="004F27B8" w:rsidRPr="00825535" w:rsidRDefault="004F27B8" w:rsidP="009B58E3">
            <w:pPr>
              <w:spacing w:after="0" w:line="240" w:lineRule="auto"/>
              <w:rPr>
                <w:rFonts w:cstheme="minorHAnsi"/>
                <w:kern w:val="36"/>
                <w:sz w:val="24"/>
                <w:szCs w:val="24"/>
              </w:rPr>
            </w:pPr>
            <w:r w:rsidRPr="00825535">
              <w:rPr>
                <w:rFonts w:cstheme="minorHAnsi"/>
                <w:kern w:val="36"/>
                <w:sz w:val="24"/>
                <w:szCs w:val="24"/>
              </w:rPr>
              <w:t xml:space="preserve">   Notas Explicativas</w:t>
            </w:r>
          </w:p>
        </w:tc>
        <w:tc>
          <w:tcPr>
            <w:tcW w:w="1559" w:type="dxa"/>
            <w:vAlign w:val="center"/>
          </w:tcPr>
          <w:p w14:paraId="62AED3BC" w14:textId="3554B77B" w:rsidR="004F27B8" w:rsidRPr="00825535" w:rsidRDefault="004F27B8" w:rsidP="009B58E3">
            <w:pPr>
              <w:spacing w:after="0" w:line="240" w:lineRule="auto"/>
              <w:jc w:val="center"/>
              <w:rPr>
                <w:rFonts w:cstheme="minorHAnsi"/>
                <w:kern w:val="36"/>
                <w:sz w:val="24"/>
                <w:szCs w:val="24"/>
              </w:rPr>
            </w:pPr>
            <w:r w:rsidRPr="00825535">
              <w:rPr>
                <w:rFonts w:cstheme="minorHAnsi"/>
                <w:kern w:val="36"/>
                <w:sz w:val="24"/>
                <w:szCs w:val="24"/>
              </w:rPr>
              <w:t>36</w:t>
            </w:r>
          </w:p>
        </w:tc>
      </w:tr>
      <w:tr w:rsidR="00051A59" w:rsidRPr="00825535" w14:paraId="1528FAB4" w14:textId="77777777" w:rsidTr="00551FE9">
        <w:tc>
          <w:tcPr>
            <w:tcW w:w="8619" w:type="dxa"/>
          </w:tcPr>
          <w:p w14:paraId="42A99F1B" w14:textId="33388D4E" w:rsidR="00551FE9" w:rsidRPr="00825535" w:rsidRDefault="009B58E3" w:rsidP="009B58E3">
            <w:pPr>
              <w:spacing w:after="0" w:line="240" w:lineRule="auto"/>
              <w:rPr>
                <w:rFonts w:cstheme="minorHAnsi"/>
                <w:kern w:val="36"/>
                <w:sz w:val="24"/>
                <w:szCs w:val="24"/>
              </w:rPr>
            </w:pPr>
            <w:r w:rsidRPr="00825535">
              <w:rPr>
                <w:rFonts w:cstheme="minorHAnsi"/>
                <w:kern w:val="36"/>
                <w:sz w:val="24"/>
                <w:szCs w:val="24"/>
              </w:rPr>
              <w:t>Divulgação</w:t>
            </w:r>
          </w:p>
        </w:tc>
        <w:tc>
          <w:tcPr>
            <w:tcW w:w="1559" w:type="dxa"/>
            <w:vAlign w:val="center"/>
          </w:tcPr>
          <w:p w14:paraId="19E4C9EF" w14:textId="4848EA7D" w:rsidR="00551FE9" w:rsidRPr="00825535" w:rsidRDefault="009B58E3" w:rsidP="009B58E3">
            <w:pPr>
              <w:spacing w:after="0" w:line="240" w:lineRule="auto"/>
              <w:jc w:val="center"/>
              <w:rPr>
                <w:rFonts w:cstheme="minorHAnsi"/>
                <w:kern w:val="36"/>
                <w:sz w:val="24"/>
                <w:szCs w:val="24"/>
              </w:rPr>
            </w:pPr>
            <w:r w:rsidRPr="00825535">
              <w:rPr>
                <w:rFonts w:cstheme="minorHAnsi"/>
                <w:kern w:val="36"/>
                <w:sz w:val="24"/>
                <w:szCs w:val="24"/>
              </w:rPr>
              <w:t>37 - 39</w:t>
            </w:r>
          </w:p>
        </w:tc>
      </w:tr>
      <w:tr w:rsidR="00051A59" w:rsidRPr="00825535" w14:paraId="7A609BF9" w14:textId="77777777" w:rsidTr="00551FE9">
        <w:tc>
          <w:tcPr>
            <w:tcW w:w="8619" w:type="dxa"/>
          </w:tcPr>
          <w:p w14:paraId="23E644D8" w14:textId="7B061EE6" w:rsidR="00551FE9" w:rsidRPr="00825535" w:rsidRDefault="009B58E3" w:rsidP="009B58E3">
            <w:pPr>
              <w:spacing w:after="0" w:line="240" w:lineRule="auto"/>
              <w:rPr>
                <w:rFonts w:cstheme="minorHAnsi"/>
                <w:kern w:val="36"/>
                <w:sz w:val="24"/>
                <w:szCs w:val="24"/>
              </w:rPr>
            </w:pPr>
            <w:r w:rsidRPr="00825535">
              <w:rPr>
                <w:rFonts w:cstheme="minorHAnsi"/>
                <w:kern w:val="36"/>
                <w:sz w:val="24"/>
                <w:szCs w:val="24"/>
              </w:rPr>
              <w:t>Demonstrações Gerenciais</w:t>
            </w:r>
          </w:p>
        </w:tc>
        <w:tc>
          <w:tcPr>
            <w:tcW w:w="1559" w:type="dxa"/>
            <w:vAlign w:val="center"/>
          </w:tcPr>
          <w:p w14:paraId="6776112E" w14:textId="2E6AD042" w:rsidR="00551FE9" w:rsidRPr="00825535" w:rsidRDefault="009B58E3" w:rsidP="009B58E3">
            <w:pPr>
              <w:spacing w:after="0" w:line="240" w:lineRule="auto"/>
              <w:jc w:val="center"/>
              <w:rPr>
                <w:rFonts w:cstheme="minorHAnsi"/>
                <w:kern w:val="36"/>
                <w:sz w:val="24"/>
                <w:szCs w:val="24"/>
              </w:rPr>
            </w:pPr>
            <w:r w:rsidRPr="00825535">
              <w:rPr>
                <w:rFonts w:cstheme="minorHAnsi"/>
                <w:kern w:val="36"/>
                <w:sz w:val="24"/>
                <w:szCs w:val="24"/>
              </w:rPr>
              <w:t>40 - 43</w:t>
            </w:r>
          </w:p>
        </w:tc>
      </w:tr>
      <w:tr w:rsidR="00051A59" w:rsidRPr="00825535" w14:paraId="5B76305E" w14:textId="77777777" w:rsidTr="00551FE9">
        <w:tc>
          <w:tcPr>
            <w:tcW w:w="8619" w:type="dxa"/>
          </w:tcPr>
          <w:p w14:paraId="1726F433" w14:textId="3C1ADBAE" w:rsidR="00551FE9" w:rsidRPr="00825535" w:rsidRDefault="009B58E3" w:rsidP="009B58E3">
            <w:pPr>
              <w:spacing w:after="0" w:line="240" w:lineRule="auto"/>
              <w:rPr>
                <w:rFonts w:cstheme="minorHAnsi"/>
                <w:sz w:val="24"/>
                <w:szCs w:val="24"/>
              </w:rPr>
            </w:pPr>
            <w:r w:rsidRPr="00825535">
              <w:rPr>
                <w:rFonts w:cstheme="minorHAnsi"/>
                <w:sz w:val="24"/>
                <w:szCs w:val="24"/>
              </w:rPr>
              <w:t xml:space="preserve">Inexistência de </w:t>
            </w:r>
            <w:r w:rsidR="004F27B8" w:rsidRPr="00825535">
              <w:rPr>
                <w:rFonts w:cstheme="minorHAnsi"/>
                <w:sz w:val="24"/>
                <w:szCs w:val="24"/>
              </w:rPr>
              <w:t xml:space="preserve">Demonstrações Contábeis </w:t>
            </w:r>
            <w:r w:rsidRPr="00825535">
              <w:rPr>
                <w:rFonts w:cstheme="minorHAnsi"/>
                <w:sz w:val="24"/>
                <w:szCs w:val="24"/>
              </w:rPr>
              <w:t>fundamentadas em escrituração contábil formalizada</w:t>
            </w:r>
          </w:p>
        </w:tc>
        <w:tc>
          <w:tcPr>
            <w:tcW w:w="1559" w:type="dxa"/>
            <w:vAlign w:val="center"/>
          </w:tcPr>
          <w:p w14:paraId="7803EC63" w14:textId="5AA5C7E0" w:rsidR="00551FE9" w:rsidRPr="00825535" w:rsidRDefault="009B58E3" w:rsidP="009B58E3">
            <w:pPr>
              <w:spacing w:after="0" w:line="240" w:lineRule="auto"/>
              <w:jc w:val="center"/>
              <w:rPr>
                <w:rFonts w:cstheme="minorHAnsi"/>
                <w:kern w:val="36"/>
                <w:sz w:val="24"/>
                <w:szCs w:val="24"/>
              </w:rPr>
            </w:pPr>
            <w:r w:rsidRPr="00825535">
              <w:rPr>
                <w:rFonts w:cstheme="minorHAnsi"/>
                <w:kern w:val="36"/>
                <w:sz w:val="24"/>
                <w:szCs w:val="24"/>
              </w:rPr>
              <w:t>44 - 46</w:t>
            </w:r>
          </w:p>
        </w:tc>
      </w:tr>
      <w:tr w:rsidR="00051A59" w:rsidRPr="00825535" w14:paraId="72D06166" w14:textId="77777777" w:rsidTr="00551FE9">
        <w:tc>
          <w:tcPr>
            <w:tcW w:w="8619" w:type="dxa"/>
          </w:tcPr>
          <w:p w14:paraId="737C758C" w14:textId="47EF8C79" w:rsidR="00551FE9" w:rsidRPr="00825535" w:rsidRDefault="009B58E3" w:rsidP="009B58E3">
            <w:pPr>
              <w:spacing w:after="0" w:line="240" w:lineRule="auto"/>
              <w:rPr>
                <w:rFonts w:cstheme="minorHAnsi"/>
                <w:sz w:val="24"/>
                <w:szCs w:val="24"/>
              </w:rPr>
            </w:pPr>
            <w:r w:rsidRPr="00825535">
              <w:rPr>
                <w:rFonts w:cstheme="minorHAnsi"/>
                <w:sz w:val="24"/>
                <w:szCs w:val="24"/>
              </w:rPr>
              <w:t xml:space="preserve">Adoção inicial desta </w:t>
            </w:r>
            <w:r w:rsidR="004F27B8" w:rsidRPr="00825535">
              <w:rPr>
                <w:rFonts w:cstheme="minorHAnsi"/>
                <w:sz w:val="24"/>
                <w:szCs w:val="24"/>
              </w:rPr>
              <w:t>N</w:t>
            </w:r>
            <w:r w:rsidRPr="00825535">
              <w:rPr>
                <w:rFonts w:cstheme="minorHAnsi"/>
                <w:sz w:val="24"/>
                <w:szCs w:val="24"/>
              </w:rPr>
              <w:t>orma</w:t>
            </w:r>
          </w:p>
        </w:tc>
        <w:tc>
          <w:tcPr>
            <w:tcW w:w="1559" w:type="dxa"/>
            <w:vAlign w:val="center"/>
          </w:tcPr>
          <w:p w14:paraId="4952D83B" w14:textId="63C82DA9" w:rsidR="00551FE9" w:rsidRPr="00825535" w:rsidRDefault="009B58E3" w:rsidP="009B58E3">
            <w:pPr>
              <w:spacing w:after="0" w:line="240" w:lineRule="auto"/>
              <w:jc w:val="center"/>
              <w:rPr>
                <w:rFonts w:cstheme="minorHAnsi"/>
                <w:kern w:val="36"/>
                <w:sz w:val="24"/>
                <w:szCs w:val="24"/>
              </w:rPr>
            </w:pPr>
            <w:r w:rsidRPr="00825535">
              <w:rPr>
                <w:rFonts w:cstheme="minorHAnsi"/>
                <w:kern w:val="36"/>
                <w:sz w:val="24"/>
                <w:szCs w:val="24"/>
              </w:rPr>
              <w:t>47 - 50</w:t>
            </w:r>
          </w:p>
        </w:tc>
      </w:tr>
      <w:tr w:rsidR="00051A59" w:rsidRPr="00825535" w14:paraId="419C462D" w14:textId="77777777" w:rsidTr="00551FE9">
        <w:tc>
          <w:tcPr>
            <w:tcW w:w="8619" w:type="dxa"/>
          </w:tcPr>
          <w:p w14:paraId="5B830667" w14:textId="39CC960B" w:rsidR="00551FE9" w:rsidRPr="00825535" w:rsidRDefault="009B58E3" w:rsidP="009B58E3">
            <w:pPr>
              <w:spacing w:after="0" w:line="240" w:lineRule="auto"/>
              <w:rPr>
                <w:rFonts w:cstheme="minorHAnsi"/>
                <w:kern w:val="36"/>
                <w:sz w:val="24"/>
                <w:szCs w:val="24"/>
              </w:rPr>
            </w:pPr>
            <w:r w:rsidRPr="00825535">
              <w:rPr>
                <w:rFonts w:cstheme="minorHAnsi"/>
                <w:kern w:val="36"/>
                <w:sz w:val="24"/>
                <w:szCs w:val="24"/>
              </w:rPr>
              <w:t>Prestação de contas</w:t>
            </w:r>
          </w:p>
        </w:tc>
        <w:tc>
          <w:tcPr>
            <w:tcW w:w="1559" w:type="dxa"/>
            <w:vAlign w:val="center"/>
          </w:tcPr>
          <w:p w14:paraId="0EDEC74D" w14:textId="0C7A4C9E" w:rsidR="00551FE9" w:rsidRPr="00825535" w:rsidRDefault="009B58E3" w:rsidP="009B58E3">
            <w:pPr>
              <w:spacing w:after="0" w:line="240" w:lineRule="auto"/>
              <w:jc w:val="center"/>
              <w:rPr>
                <w:rFonts w:cstheme="minorHAnsi"/>
                <w:kern w:val="36"/>
                <w:sz w:val="24"/>
                <w:szCs w:val="24"/>
              </w:rPr>
            </w:pPr>
            <w:r w:rsidRPr="00825535">
              <w:rPr>
                <w:rFonts w:cstheme="minorHAnsi"/>
                <w:kern w:val="36"/>
                <w:sz w:val="24"/>
                <w:szCs w:val="24"/>
              </w:rPr>
              <w:t>51</w:t>
            </w:r>
          </w:p>
        </w:tc>
      </w:tr>
      <w:tr w:rsidR="00051A59" w:rsidRPr="00825535" w14:paraId="4D217B71" w14:textId="77777777" w:rsidTr="00551FE9">
        <w:tc>
          <w:tcPr>
            <w:tcW w:w="8619" w:type="dxa"/>
          </w:tcPr>
          <w:p w14:paraId="3991AD58" w14:textId="6C54904B" w:rsidR="00551FE9" w:rsidRPr="00825535" w:rsidRDefault="009B58E3" w:rsidP="009B58E3">
            <w:pPr>
              <w:spacing w:after="0" w:line="240" w:lineRule="auto"/>
              <w:rPr>
                <w:rFonts w:cstheme="minorHAnsi"/>
                <w:kern w:val="36"/>
                <w:sz w:val="24"/>
                <w:szCs w:val="24"/>
              </w:rPr>
            </w:pPr>
            <w:r w:rsidRPr="00825535">
              <w:rPr>
                <w:rFonts w:cstheme="minorHAnsi"/>
                <w:kern w:val="36"/>
                <w:sz w:val="24"/>
                <w:szCs w:val="24"/>
              </w:rPr>
              <w:t>Vigência</w:t>
            </w:r>
          </w:p>
        </w:tc>
        <w:tc>
          <w:tcPr>
            <w:tcW w:w="1559" w:type="dxa"/>
            <w:vAlign w:val="center"/>
          </w:tcPr>
          <w:p w14:paraId="2CD7BE0B" w14:textId="2F472590" w:rsidR="00551FE9" w:rsidRPr="00825535" w:rsidRDefault="009B58E3" w:rsidP="009B58E3">
            <w:pPr>
              <w:spacing w:after="0" w:line="240" w:lineRule="auto"/>
              <w:jc w:val="center"/>
              <w:rPr>
                <w:rFonts w:cstheme="minorHAnsi"/>
                <w:kern w:val="36"/>
                <w:sz w:val="24"/>
                <w:szCs w:val="24"/>
              </w:rPr>
            </w:pPr>
            <w:r w:rsidRPr="00825535">
              <w:rPr>
                <w:rFonts w:cstheme="minorHAnsi"/>
                <w:kern w:val="36"/>
                <w:sz w:val="24"/>
                <w:szCs w:val="24"/>
              </w:rPr>
              <w:t>52</w:t>
            </w:r>
          </w:p>
        </w:tc>
      </w:tr>
      <w:tr w:rsidR="009B58E3" w:rsidRPr="00825535" w14:paraId="66C57FC5" w14:textId="77777777" w:rsidTr="00551FE9">
        <w:tc>
          <w:tcPr>
            <w:tcW w:w="8619" w:type="dxa"/>
          </w:tcPr>
          <w:p w14:paraId="7400E5C6" w14:textId="70F998CE" w:rsidR="009B58E3" w:rsidRPr="00825535" w:rsidRDefault="009B58E3" w:rsidP="009B58E3">
            <w:pPr>
              <w:spacing w:after="0" w:line="240" w:lineRule="auto"/>
              <w:rPr>
                <w:rFonts w:cstheme="minorHAnsi"/>
                <w:kern w:val="36"/>
                <w:sz w:val="24"/>
                <w:szCs w:val="24"/>
              </w:rPr>
            </w:pPr>
            <w:r w:rsidRPr="00825535">
              <w:rPr>
                <w:rFonts w:cstheme="minorHAnsi"/>
                <w:kern w:val="36"/>
                <w:sz w:val="24"/>
                <w:szCs w:val="24"/>
              </w:rPr>
              <w:t>Apêndice I – Balanço Patrimonial</w:t>
            </w:r>
          </w:p>
        </w:tc>
        <w:tc>
          <w:tcPr>
            <w:tcW w:w="1559" w:type="dxa"/>
            <w:vAlign w:val="center"/>
          </w:tcPr>
          <w:p w14:paraId="617BD5CA" w14:textId="77777777" w:rsidR="009B58E3" w:rsidRPr="00825535" w:rsidRDefault="009B58E3" w:rsidP="009B58E3">
            <w:pPr>
              <w:spacing w:after="0" w:line="240" w:lineRule="auto"/>
              <w:jc w:val="center"/>
              <w:rPr>
                <w:rFonts w:cstheme="minorHAnsi"/>
                <w:kern w:val="36"/>
                <w:sz w:val="24"/>
                <w:szCs w:val="24"/>
              </w:rPr>
            </w:pPr>
          </w:p>
        </w:tc>
      </w:tr>
      <w:tr w:rsidR="009B58E3" w:rsidRPr="00825535" w14:paraId="74C458B1" w14:textId="77777777" w:rsidTr="00551FE9">
        <w:tc>
          <w:tcPr>
            <w:tcW w:w="8619" w:type="dxa"/>
          </w:tcPr>
          <w:p w14:paraId="0174B950" w14:textId="4C30DAFB" w:rsidR="009B58E3" w:rsidRPr="00825535" w:rsidRDefault="009B58E3" w:rsidP="009B58E3">
            <w:pPr>
              <w:spacing w:after="0" w:line="240" w:lineRule="auto"/>
              <w:rPr>
                <w:rFonts w:cstheme="minorHAnsi"/>
                <w:kern w:val="36"/>
                <w:sz w:val="24"/>
                <w:szCs w:val="24"/>
              </w:rPr>
            </w:pPr>
            <w:r w:rsidRPr="00825535">
              <w:rPr>
                <w:rFonts w:cstheme="minorHAnsi"/>
                <w:kern w:val="36"/>
                <w:sz w:val="24"/>
                <w:szCs w:val="24"/>
              </w:rPr>
              <w:t xml:space="preserve">Apêndice II – Demonstração do Resultado do </w:t>
            </w:r>
            <w:r w:rsidR="004F27B8" w:rsidRPr="00825535">
              <w:rPr>
                <w:rFonts w:cstheme="minorHAnsi"/>
                <w:kern w:val="36"/>
                <w:sz w:val="24"/>
                <w:szCs w:val="24"/>
              </w:rPr>
              <w:t>Período</w:t>
            </w:r>
          </w:p>
        </w:tc>
        <w:tc>
          <w:tcPr>
            <w:tcW w:w="1559" w:type="dxa"/>
            <w:vAlign w:val="center"/>
          </w:tcPr>
          <w:p w14:paraId="75F5E0F7" w14:textId="77777777" w:rsidR="009B58E3" w:rsidRPr="00825535" w:rsidRDefault="009B58E3" w:rsidP="009B58E3">
            <w:pPr>
              <w:spacing w:after="0" w:line="240" w:lineRule="auto"/>
              <w:jc w:val="center"/>
              <w:rPr>
                <w:rFonts w:cstheme="minorHAnsi"/>
                <w:kern w:val="36"/>
                <w:sz w:val="24"/>
                <w:szCs w:val="24"/>
              </w:rPr>
            </w:pPr>
          </w:p>
        </w:tc>
      </w:tr>
      <w:tr w:rsidR="009B58E3" w:rsidRPr="00825535" w14:paraId="07188C3D" w14:textId="77777777" w:rsidTr="00551FE9">
        <w:tc>
          <w:tcPr>
            <w:tcW w:w="8619" w:type="dxa"/>
          </w:tcPr>
          <w:p w14:paraId="6EBA08AF" w14:textId="294015B3" w:rsidR="009B58E3" w:rsidRPr="00825535" w:rsidRDefault="009B58E3" w:rsidP="009B58E3">
            <w:pPr>
              <w:spacing w:after="0" w:line="240" w:lineRule="auto"/>
              <w:rPr>
                <w:rFonts w:cstheme="minorHAnsi"/>
                <w:kern w:val="36"/>
                <w:sz w:val="24"/>
                <w:szCs w:val="24"/>
              </w:rPr>
            </w:pPr>
            <w:r w:rsidRPr="00825535">
              <w:rPr>
                <w:rFonts w:cstheme="minorHAnsi"/>
                <w:kern w:val="36"/>
                <w:sz w:val="24"/>
                <w:szCs w:val="24"/>
              </w:rPr>
              <w:t>Apêndice III – Demonstração dos Fluxos de Caixa</w:t>
            </w:r>
          </w:p>
        </w:tc>
        <w:tc>
          <w:tcPr>
            <w:tcW w:w="1559" w:type="dxa"/>
            <w:vAlign w:val="center"/>
          </w:tcPr>
          <w:p w14:paraId="71EC08BF" w14:textId="77777777" w:rsidR="009B58E3" w:rsidRPr="00825535" w:rsidRDefault="009B58E3" w:rsidP="009B58E3">
            <w:pPr>
              <w:spacing w:after="0" w:line="240" w:lineRule="auto"/>
              <w:jc w:val="center"/>
              <w:rPr>
                <w:rFonts w:cstheme="minorHAnsi"/>
                <w:kern w:val="36"/>
                <w:sz w:val="24"/>
                <w:szCs w:val="24"/>
              </w:rPr>
            </w:pPr>
          </w:p>
        </w:tc>
      </w:tr>
      <w:tr w:rsidR="009B58E3" w:rsidRPr="00825535" w14:paraId="54958E41" w14:textId="77777777" w:rsidTr="00551FE9">
        <w:tc>
          <w:tcPr>
            <w:tcW w:w="8619" w:type="dxa"/>
          </w:tcPr>
          <w:p w14:paraId="3465DE01" w14:textId="70F2DBE7" w:rsidR="009B58E3" w:rsidRPr="00825535" w:rsidRDefault="009B58E3" w:rsidP="009B58E3">
            <w:pPr>
              <w:spacing w:after="0" w:line="240" w:lineRule="auto"/>
              <w:rPr>
                <w:rFonts w:cstheme="minorHAnsi"/>
                <w:kern w:val="36"/>
                <w:sz w:val="24"/>
                <w:szCs w:val="24"/>
              </w:rPr>
            </w:pPr>
            <w:r w:rsidRPr="00825535">
              <w:rPr>
                <w:rFonts w:cstheme="minorHAnsi"/>
                <w:kern w:val="36"/>
                <w:sz w:val="24"/>
                <w:szCs w:val="24"/>
              </w:rPr>
              <w:t>Apêndice IV – Proposta de Orçamento Anual</w:t>
            </w:r>
          </w:p>
        </w:tc>
        <w:tc>
          <w:tcPr>
            <w:tcW w:w="1559" w:type="dxa"/>
            <w:vAlign w:val="center"/>
          </w:tcPr>
          <w:p w14:paraId="43029186" w14:textId="77777777" w:rsidR="009B58E3" w:rsidRPr="00825535" w:rsidRDefault="009B58E3" w:rsidP="009B58E3">
            <w:pPr>
              <w:spacing w:after="0" w:line="240" w:lineRule="auto"/>
              <w:jc w:val="center"/>
              <w:rPr>
                <w:rFonts w:cstheme="minorHAnsi"/>
                <w:kern w:val="36"/>
                <w:sz w:val="24"/>
                <w:szCs w:val="24"/>
              </w:rPr>
            </w:pPr>
          </w:p>
        </w:tc>
      </w:tr>
      <w:tr w:rsidR="00551FE9" w:rsidRPr="00825535" w14:paraId="103BB61C" w14:textId="77777777" w:rsidTr="00551FE9">
        <w:tc>
          <w:tcPr>
            <w:tcW w:w="8619" w:type="dxa"/>
          </w:tcPr>
          <w:p w14:paraId="221FA73F" w14:textId="4723E30A" w:rsidR="00551FE9" w:rsidRPr="00825535" w:rsidRDefault="009B58E3" w:rsidP="009B58E3">
            <w:pPr>
              <w:spacing w:after="0" w:line="240" w:lineRule="auto"/>
              <w:rPr>
                <w:rFonts w:cstheme="minorHAnsi"/>
                <w:kern w:val="36"/>
                <w:sz w:val="24"/>
                <w:szCs w:val="24"/>
              </w:rPr>
            </w:pPr>
            <w:r w:rsidRPr="00825535">
              <w:rPr>
                <w:rFonts w:cstheme="minorHAnsi"/>
                <w:kern w:val="36"/>
                <w:sz w:val="24"/>
                <w:szCs w:val="24"/>
              </w:rPr>
              <w:t>Apêndice V – Relatório de Execução Orçamentária</w:t>
            </w:r>
          </w:p>
        </w:tc>
        <w:tc>
          <w:tcPr>
            <w:tcW w:w="1559" w:type="dxa"/>
            <w:vAlign w:val="center"/>
          </w:tcPr>
          <w:p w14:paraId="5257728C" w14:textId="3050BB71" w:rsidR="00551FE9" w:rsidRPr="00825535" w:rsidRDefault="00551FE9" w:rsidP="009B58E3">
            <w:pPr>
              <w:spacing w:after="0" w:line="240" w:lineRule="auto"/>
              <w:jc w:val="center"/>
              <w:rPr>
                <w:rFonts w:cstheme="minorHAnsi"/>
                <w:kern w:val="36"/>
                <w:sz w:val="24"/>
                <w:szCs w:val="24"/>
              </w:rPr>
            </w:pPr>
          </w:p>
        </w:tc>
      </w:tr>
      <w:bookmarkEnd w:id="0"/>
    </w:tbl>
    <w:p w14:paraId="241F70F8" w14:textId="77777777" w:rsidR="00C32399" w:rsidRPr="00825535" w:rsidRDefault="00C32399" w:rsidP="009B58E3">
      <w:pPr>
        <w:spacing w:after="0" w:line="240" w:lineRule="auto"/>
        <w:jc w:val="both"/>
        <w:rPr>
          <w:rFonts w:cstheme="minorHAnsi"/>
          <w:sz w:val="24"/>
          <w:szCs w:val="24"/>
        </w:rPr>
      </w:pPr>
    </w:p>
    <w:p w14:paraId="31CE5160" w14:textId="78F97CEA" w:rsidR="009B58E3" w:rsidRPr="00825535" w:rsidRDefault="009B58E3" w:rsidP="009B58E3">
      <w:pPr>
        <w:spacing w:after="0" w:line="240" w:lineRule="auto"/>
        <w:jc w:val="both"/>
        <w:rPr>
          <w:rFonts w:cstheme="minorHAnsi"/>
          <w:b/>
          <w:bCs/>
          <w:sz w:val="24"/>
          <w:szCs w:val="24"/>
        </w:rPr>
      </w:pPr>
      <w:r w:rsidRPr="00825535">
        <w:rPr>
          <w:rFonts w:cstheme="minorHAnsi"/>
          <w:b/>
          <w:bCs/>
          <w:sz w:val="24"/>
          <w:szCs w:val="24"/>
        </w:rPr>
        <w:t xml:space="preserve">Introdução </w:t>
      </w:r>
    </w:p>
    <w:p w14:paraId="62FE77B2" w14:textId="2F5E7B33" w:rsidR="00C0580C" w:rsidRPr="00825535" w:rsidRDefault="009B58E3" w:rsidP="009B58E3">
      <w:pPr>
        <w:spacing w:after="0" w:line="240" w:lineRule="auto"/>
        <w:jc w:val="both"/>
        <w:rPr>
          <w:rFonts w:cstheme="minorHAnsi"/>
          <w:sz w:val="24"/>
          <w:szCs w:val="24"/>
        </w:rPr>
      </w:pPr>
      <w:r w:rsidRPr="00825535">
        <w:rPr>
          <w:rFonts w:cstheme="minorHAnsi"/>
          <w:bCs/>
          <w:sz w:val="24"/>
          <w:szCs w:val="24"/>
        </w:rPr>
        <w:t xml:space="preserve">P1. </w:t>
      </w:r>
      <w:r w:rsidR="00C0580C" w:rsidRPr="00825535">
        <w:rPr>
          <w:rFonts w:cstheme="minorHAnsi"/>
          <w:bCs/>
          <w:sz w:val="24"/>
          <w:szCs w:val="24"/>
        </w:rPr>
        <w:t>A</w:t>
      </w:r>
      <w:r w:rsidR="00C0580C" w:rsidRPr="00825535">
        <w:rPr>
          <w:rFonts w:cstheme="minorHAnsi"/>
          <w:sz w:val="24"/>
          <w:szCs w:val="24"/>
        </w:rPr>
        <w:t>s Normas Brasileiras de Contabilidade e suas Interpretações Técnicas constituem corpo de doutrina contábil que estabelece regras de procedimentos técnicos a serem observadas quando da realização de trabalhos, sendo assim, considerando que</w:t>
      </w:r>
      <w:r w:rsidR="00140B55" w:rsidRPr="00825535">
        <w:rPr>
          <w:rFonts w:cstheme="minorHAnsi"/>
          <w:sz w:val="24"/>
          <w:szCs w:val="24"/>
        </w:rPr>
        <w:t>:</w:t>
      </w:r>
    </w:p>
    <w:p w14:paraId="656542AA" w14:textId="5C4724CE" w:rsidR="00C0580C" w:rsidRPr="00825535" w:rsidRDefault="00A35EFD" w:rsidP="003063C7">
      <w:pPr>
        <w:pStyle w:val="PargrafodaLista"/>
        <w:numPr>
          <w:ilvl w:val="0"/>
          <w:numId w:val="24"/>
        </w:numPr>
        <w:spacing w:after="0" w:line="240" w:lineRule="auto"/>
        <w:ind w:left="426" w:firstLine="0"/>
        <w:jc w:val="both"/>
        <w:rPr>
          <w:rFonts w:cstheme="minorHAnsi"/>
          <w:bCs/>
          <w:sz w:val="24"/>
          <w:szCs w:val="24"/>
        </w:rPr>
      </w:pPr>
      <w:r w:rsidRPr="00825535">
        <w:rPr>
          <w:rFonts w:cstheme="minorHAnsi"/>
          <w:bCs/>
          <w:sz w:val="24"/>
          <w:szCs w:val="24"/>
        </w:rPr>
        <w:t xml:space="preserve">as </w:t>
      </w:r>
      <w:r w:rsidR="00C0580C" w:rsidRPr="00825535">
        <w:rPr>
          <w:rFonts w:cstheme="minorHAnsi"/>
          <w:bCs/>
          <w:sz w:val="24"/>
          <w:szCs w:val="24"/>
        </w:rPr>
        <w:t xml:space="preserve">entidades de </w:t>
      </w:r>
      <w:r w:rsidR="00C0580C" w:rsidRPr="00825535">
        <w:rPr>
          <w:rFonts w:cstheme="minorHAnsi"/>
          <w:bCs/>
          <w:sz w:val="24"/>
          <w:szCs w:val="24"/>
          <w:shd w:val="clear" w:color="auto" w:fill="FFFFFF"/>
        </w:rPr>
        <w:t>condomínios edilícios</w:t>
      </w:r>
      <w:r w:rsidR="00C0580C" w:rsidRPr="00825535">
        <w:rPr>
          <w:rFonts w:cstheme="minorHAnsi"/>
          <w:bCs/>
          <w:sz w:val="24"/>
          <w:szCs w:val="24"/>
        </w:rPr>
        <w:t xml:space="preserve"> possuem o requisito básico de aglutinarem, voluntariamente, pessoas físicas e jurídicas unidas em prol de um objetivo comum;</w:t>
      </w:r>
    </w:p>
    <w:p w14:paraId="7847432C" w14:textId="2E650371" w:rsidR="00C0580C" w:rsidRPr="00825535" w:rsidRDefault="00A35EFD" w:rsidP="003063C7">
      <w:pPr>
        <w:pStyle w:val="PargrafodaLista"/>
        <w:numPr>
          <w:ilvl w:val="0"/>
          <w:numId w:val="24"/>
        </w:numPr>
        <w:spacing w:after="0" w:line="240" w:lineRule="auto"/>
        <w:ind w:left="426" w:firstLine="0"/>
        <w:jc w:val="both"/>
        <w:rPr>
          <w:rFonts w:cstheme="minorHAnsi"/>
          <w:bCs/>
          <w:sz w:val="24"/>
          <w:szCs w:val="24"/>
        </w:rPr>
      </w:pPr>
      <w:r w:rsidRPr="00825535">
        <w:rPr>
          <w:rFonts w:cstheme="minorHAnsi"/>
          <w:bCs/>
          <w:sz w:val="24"/>
          <w:szCs w:val="24"/>
        </w:rPr>
        <w:t>a</w:t>
      </w:r>
      <w:r w:rsidR="00C0580C" w:rsidRPr="00825535">
        <w:rPr>
          <w:rFonts w:cstheme="minorHAnsi"/>
          <w:bCs/>
          <w:sz w:val="24"/>
          <w:szCs w:val="24"/>
        </w:rPr>
        <w:t xml:space="preserve"> partir do registro da Convenção Condominial, previsto no art</w:t>
      </w:r>
      <w:r w:rsidRPr="00825535">
        <w:rPr>
          <w:rFonts w:cstheme="minorHAnsi"/>
          <w:bCs/>
          <w:sz w:val="24"/>
          <w:szCs w:val="24"/>
        </w:rPr>
        <w:t xml:space="preserve">. </w:t>
      </w:r>
      <w:r w:rsidR="00C0580C" w:rsidRPr="00825535">
        <w:rPr>
          <w:rFonts w:cstheme="minorHAnsi"/>
          <w:bCs/>
          <w:sz w:val="24"/>
          <w:szCs w:val="24"/>
        </w:rPr>
        <w:t xml:space="preserve">1.334 da Lei </w:t>
      </w:r>
      <w:r w:rsidR="000D2BF4" w:rsidRPr="00825535">
        <w:rPr>
          <w:rFonts w:cstheme="minorHAnsi"/>
          <w:bCs/>
          <w:sz w:val="24"/>
          <w:szCs w:val="24"/>
        </w:rPr>
        <w:t xml:space="preserve">nº </w:t>
      </w:r>
      <w:r w:rsidR="00C0580C" w:rsidRPr="00825535">
        <w:rPr>
          <w:rFonts w:cstheme="minorHAnsi"/>
          <w:bCs/>
          <w:sz w:val="24"/>
          <w:szCs w:val="24"/>
        </w:rPr>
        <w:t>10.406</w:t>
      </w:r>
      <w:r w:rsidRPr="00825535">
        <w:rPr>
          <w:rFonts w:cstheme="minorHAnsi"/>
          <w:bCs/>
          <w:sz w:val="24"/>
          <w:szCs w:val="24"/>
        </w:rPr>
        <w:t xml:space="preserve">, </w:t>
      </w:r>
      <w:r w:rsidRPr="00253FEF">
        <w:rPr>
          <w:rFonts w:cstheme="minorHAnsi"/>
          <w:bCs/>
          <w:sz w:val="24"/>
          <w:szCs w:val="24"/>
        </w:rPr>
        <w:t xml:space="preserve">de </w:t>
      </w:r>
      <w:r w:rsidR="00253FEF" w:rsidRPr="008840F5">
        <w:rPr>
          <w:rFonts w:cstheme="minorHAnsi"/>
          <w:bCs/>
          <w:sz w:val="24"/>
          <w:szCs w:val="24"/>
        </w:rPr>
        <w:t>10</w:t>
      </w:r>
      <w:r w:rsidRPr="00253FEF">
        <w:rPr>
          <w:rFonts w:cstheme="minorHAnsi"/>
          <w:bCs/>
          <w:sz w:val="24"/>
          <w:szCs w:val="24"/>
        </w:rPr>
        <w:t xml:space="preserve"> de </w:t>
      </w:r>
      <w:r w:rsidR="00253FEF" w:rsidRPr="00253FEF">
        <w:rPr>
          <w:rFonts w:cstheme="minorHAnsi"/>
          <w:bCs/>
          <w:sz w:val="24"/>
          <w:szCs w:val="24"/>
        </w:rPr>
        <w:t>janeiro</w:t>
      </w:r>
      <w:r w:rsidRPr="00253FEF">
        <w:rPr>
          <w:rFonts w:cstheme="minorHAnsi"/>
          <w:bCs/>
          <w:sz w:val="24"/>
          <w:szCs w:val="24"/>
        </w:rPr>
        <w:t xml:space="preserve"> de </w:t>
      </w:r>
      <w:r w:rsidR="00C0580C" w:rsidRPr="00253FEF">
        <w:rPr>
          <w:rFonts w:cstheme="minorHAnsi"/>
          <w:bCs/>
          <w:sz w:val="24"/>
          <w:szCs w:val="24"/>
        </w:rPr>
        <w:t>200</w:t>
      </w:r>
      <w:r w:rsidR="00253FEF">
        <w:rPr>
          <w:rFonts w:cstheme="minorHAnsi"/>
          <w:bCs/>
          <w:sz w:val="24"/>
          <w:szCs w:val="24"/>
        </w:rPr>
        <w:t>2</w:t>
      </w:r>
      <w:r w:rsidR="00C0580C" w:rsidRPr="00825535">
        <w:rPr>
          <w:rFonts w:cstheme="minorHAnsi"/>
          <w:bCs/>
          <w:sz w:val="24"/>
          <w:szCs w:val="24"/>
        </w:rPr>
        <w:t xml:space="preserve"> (Código Civil), as entidades de </w:t>
      </w:r>
      <w:r w:rsidR="00C0580C" w:rsidRPr="00825535">
        <w:rPr>
          <w:rFonts w:cstheme="minorHAnsi"/>
          <w:bCs/>
          <w:sz w:val="24"/>
          <w:szCs w:val="24"/>
          <w:shd w:val="clear" w:color="auto" w:fill="FFFFFF"/>
        </w:rPr>
        <w:t>condomínios edilícios</w:t>
      </w:r>
      <w:r w:rsidR="00C0580C" w:rsidRPr="00825535">
        <w:rPr>
          <w:rFonts w:cstheme="minorHAnsi"/>
          <w:bCs/>
          <w:sz w:val="24"/>
          <w:szCs w:val="24"/>
        </w:rPr>
        <w:t xml:space="preserve"> adquirem personalidade civil e capacidade de direito, na forma do art</w:t>
      </w:r>
      <w:r w:rsidRPr="00825535">
        <w:rPr>
          <w:rFonts w:cstheme="minorHAnsi"/>
          <w:bCs/>
          <w:sz w:val="24"/>
          <w:szCs w:val="24"/>
        </w:rPr>
        <w:t>.</w:t>
      </w:r>
      <w:r w:rsidR="00C0580C" w:rsidRPr="00825535">
        <w:rPr>
          <w:rFonts w:cstheme="minorHAnsi"/>
          <w:bCs/>
          <w:sz w:val="24"/>
          <w:szCs w:val="24"/>
        </w:rPr>
        <w:t xml:space="preserve"> 45 do mesmo diploma legal, assegurando-lhes a possibilidade de serem sujeitos de direito nas relações jurídicas;</w:t>
      </w:r>
    </w:p>
    <w:p w14:paraId="2A9BD6BC" w14:textId="39E4E8FC" w:rsidR="00C0580C" w:rsidRPr="00825535" w:rsidRDefault="006D2131" w:rsidP="003063C7">
      <w:pPr>
        <w:pStyle w:val="PargrafodaLista"/>
        <w:numPr>
          <w:ilvl w:val="0"/>
          <w:numId w:val="24"/>
        </w:numPr>
        <w:spacing w:after="0" w:line="240" w:lineRule="auto"/>
        <w:ind w:left="426" w:firstLine="0"/>
        <w:jc w:val="both"/>
        <w:rPr>
          <w:rFonts w:cstheme="minorHAnsi"/>
          <w:sz w:val="24"/>
          <w:szCs w:val="24"/>
        </w:rPr>
      </w:pPr>
      <w:r w:rsidRPr="00825535">
        <w:rPr>
          <w:rFonts w:cstheme="minorHAnsi"/>
          <w:bCs/>
          <w:sz w:val="24"/>
          <w:szCs w:val="24"/>
        </w:rPr>
        <w:lastRenderedPageBreak/>
        <w:t>o</w:t>
      </w:r>
      <w:r w:rsidR="00C0580C" w:rsidRPr="00825535">
        <w:rPr>
          <w:rFonts w:cstheme="minorHAnsi"/>
          <w:bCs/>
          <w:sz w:val="24"/>
          <w:szCs w:val="24"/>
        </w:rPr>
        <w:t xml:space="preserve"> </w:t>
      </w:r>
      <w:r w:rsidR="00C0580C" w:rsidRPr="00825535">
        <w:rPr>
          <w:rFonts w:cstheme="minorHAnsi"/>
          <w:sz w:val="24"/>
          <w:szCs w:val="24"/>
        </w:rPr>
        <w:t>inciso VI do art</w:t>
      </w:r>
      <w:r w:rsidR="00A35EFD" w:rsidRPr="00825535">
        <w:rPr>
          <w:rFonts w:cstheme="minorHAnsi"/>
          <w:sz w:val="24"/>
          <w:szCs w:val="24"/>
        </w:rPr>
        <w:t>.</w:t>
      </w:r>
      <w:r w:rsidR="00C0580C" w:rsidRPr="00825535">
        <w:rPr>
          <w:rFonts w:cstheme="minorHAnsi"/>
          <w:sz w:val="24"/>
          <w:szCs w:val="24"/>
        </w:rPr>
        <w:t xml:space="preserve"> 1.348 da Lei </w:t>
      </w:r>
      <w:r w:rsidR="0028255C" w:rsidRPr="00825535">
        <w:rPr>
          <w:rFonts w:cstheme="minorHAnsi"/>
          <w:sz w:val="24"/>
          <w:szCs w:val="24"/>
        </w:rPr>
        <w:t xml:space="preserve">nº </w:t>
      </w:r>
      <w:r w:rsidR="00C0580C" w:rsidRPr="00825535">
        <w:rPr>
          <w:rFonts w:cstheme="minorHAnsi"/>
          <w:sz w:val="24"/>
          <w:szCs w:val="24"/>
        </w:rPr>
        <w:t>10.406</w:t>
      </w:r>
      <w:r w:rsidR="00A35EFD" w:rsidRPr="00825535">
        <w:rPr>
          <w:rFonts w:cstheme="minorHAnsi"/>
          <w:sz w:val="24"/>
          <w:szCs w:val="24"/>
        </w:rPr>
        <w:t xml:space="preserve">, de </w:t>
      </w:r>
      <w:r w:rsidR="00C0580C" w:rsidRPr="00825535">
        <w:rPr>
          <w:rFonts w:cstheme="minorHAnsi"/>
          <w:sz w:val="24"/>
          <w:szCs w:val="24"/>
        </w:rPr>
        <w:t>2002</w:t>
      </w:r>
      <w:r w:rsidR="00A35EFD" w:rsidRPr="00825535">
        <w:rPr>
          <w:rFonts w:cstheme="minorHAnsi"/>
          <w:sz w:val="24"/>
          <w:szCs w:val="24"/>
        </w:rPr>
        <w:t>,</w:t>
      </w:r>
      <w:r w:rsidR="00C0580C" w:rsidRPr="00825535">
        <w:rPr>
          <w:rFonts w:cstheme="minorHAnsi"/>
          <w:sz w:val="24"/>
          <w:szCs w:val="24"/>
        </w:rPr>
        <w:t xml:space="preserve"> trata da obrigatoriedade de elaboração do orçamento de receita e da despesa, a cada ano, o volume de recursos financeiros envolvidos na gestão das entidades de </w:t>
      </w:r>
      <w:r w:rsidR="0090676D" w:rsidRPr="00825535">
        <w:rPr>
          <w:rFonts w:cstheme="minorHAnsi"/>
          <w:sz w:val="24"/>
          <w:szCs w:val="24"/>
        </w:rPr>
        <w:t>c</w:t>
      </w:r>
      <w:r w:rsidR="00C0580C" w:rsidRPr="00825535">
        <w:rPr>
          <w:rFonts w:cstheme="minorHAnsi"/>
          <w:sz w:val="24"/>
          <w:szCs w:val="24"/>
        </w:rPr>
        <w:t xml:space="preserve">ondomínios </w:t>
      </w:r>
      <w:r w:rsidR="0090676D" w:rsidRPr="00C70B96">
        <w:rPr>
          <w:rFonts w:cstheme="minorHAnsi"/>
          <w:sz w:val="24"/>
          <w:szCs w:val="24"/>
        </w:rPr>
        <w:t>e</w:t>
      </w:r>
      <w:r w:rsidR="00C0580C" w:rsidRPr="00825535">
        <w:rPr>
          <w:rFonts w:cstheme="minorHAnsi"/>
          <w:sz w:val="24"/>
          <w:szCs w:val="24"/>
        </w:rPr>
        <w:t>dilícios, e, indica que a tomada de decisões baseada nos demonstrativos contábeis e gerenciais são mais eficientes;</w:t>
      </w:r>
      <w:r w:rsidR="00140B55" w:rsidRPr="00825535">
        <w:rPr>
          <w:rFonts w:cstheme="minorHAnsi"/>
          <w:sz w:val="24"/>
          <w:szCs w:val="24"/>
        </w:rPr>
        <w:t xml:space="preserve"> e</w:t>
      </w:r>
    </w:p>
    <w:p w14:paraId="5A543E7B" w14:textId="7441C570" w:rsidR="00C0580C" w:rsidRPr="00825535" w:rsidRDefault="006D2131" w:rsidP="003063C7">
      <w:pPr>
        <w:pStyle w:val="PargrafodaLista"/>
        <w:numPr>
          <w:ilvl w:val="0"/>
          <w:numId w:val="24"/>
        </w:numPr>
        <w:spacing w:after="0" w:line="240" w:lineRule="auto"/>
        <w:ind w:left="426" w:firstLine="0"/>
        <w:jc w:val="both"/>
        <w:rPr>
          <w:rFonts w:cstheme="minorHAnsi"/>
          <w:sz w:val="24"/>
          <w:szCs w:val="24"/>
        </w:rPr>
      </w:pPr>
      <w:r w:rsidRPr="00825535">
        <w:rPr>
          <w:rFonts w:cstheme="minorHAnsi"/>
          <w:bCs/>
          <w:sz w:val="24"/>
          <w:szCs w:val="24"/>
        </w:rPr>
        <w:t xml:space="preserve">o </w:t>
      </w:r>
      <w:r w:rsidR="00C0580C" w:rsidRPr="00825535">
        <w:rPr>
          <w:rFonts w:cstheme="minorHAnsi"/>
          <w:bCs/>
          <w:sz w:val="24"/>
          <w:szCs w:val="24"/>
        </w:rPr>
        <w:t>inciso VIII do art</w:t>
      </w:r>
      <w:r w:rsidRPr="00825535">
        <w:rPr>
          <w:rFonts w:cstheme="minorHAnsi"/>
          <w:bCs/>
          <w:sz w:val="24"/>
          <w:szCs w:val="24"/>
        </w:rPr>
        <w:t>.</w:t>
      </w:r>
      <w:r w:rsidR="00C0580C" w:rsidRPr="00825535">
        <w:rPr>
          <w:rFonts w:cstheme="minorHAnsi"/>
          <w:bCs/>
          <w:sz w:val="24"/>
          <w:szCs w:val="24"/>
        </w:rPr>
        <w:t xml:space="preserve"> 1.348 da Lei </w:t>
      </w:r>
      <w:r w:rsidR="006863B7" w:rsidRPr="00825535">
        <w:rPr>
          <w:rFonts w:cstheme="minorHAnsi"/>
          <w:bCs/>
          <w:sz w:val="24"/>
          <w:szCs w:val="24"/>
        </w:rPr>
        <w:t xml:space="preserve">nº </w:t>
      </w:r>
      <w:r w:rsidR="00C0580C" w:rsidRPr="00825535">
        <w:rPr>
          <w:rFonts w:cstheme="minorHAnsi"/>
          <w:bCs/>
          <w:sz w:val="24"/>
          <w:szCs w:val="24"/>
        </w:rPr>
        <w:t>10.406</w:t>
      </w:r>
      <w:r w:rsidRPr="00825535">
        <w:rPr>
          <w:rFonts w:cstheme="minorHAnsi"/>
          <w:bCs/>
          <w:sz w:val="24"/>
          <w:szCs w:val="24"/>
        </w:rPr>
        <w:t xml:space="preserve">, de </w:t>
      </w:r>
      <w:r w:rsidR="00C0580C" w:rsidRPr="00825535">
        <w:rPr>
          <w:rFonts w:cstheme="minorHAnsi"/>
          <w:bCs/>
          <w:sz w:val="24"/>
          <w:szCs w:val="24"/>
        </w:rPr>
        <w:t xml:space="preserve">2002 e </w:t>
      </w:r>
      <w:r w:rsidR="00C0580C" w:rsidRPr="00825535">
        <w:rPr>
          <w:rFonts w:cstheme="minorHAnsi"/>
          <w:sz w:val="24"/>
          <w:szCs w:val="24"/>
        </w:rPr>
        <w:t>as alíneas “f” e “g” do art</w:t>
      </w:r>
      <w:r w:rsidRPr="00825535">
        <w:rPr>
          <w:rFonts w:cstheme="minorHAnsi"/>
          <w:sz w:val="24"/>
          <w:szCs w:val="24"/>
        </w:rPr>
        <w:t>.</w:t>
      </w:r>
      <w:r w:rsidR="00C0580C" w:rsidRPr="00825535">
        <w:rPr>
          <w:rFonts w:cstheme="minorHAnsi"/>
          <w:sz w:val="24"/>
          <w:szCs w:val="24"/>
        </w:rPr>
        <w:t xml:space="preserve"> 22 da Lei </w:t>
      </w:r>
      <w:r w:rsidR="006863B7" w:rsidRPr="00825535">
        <w:rPr>
          <w:rFonts w:cstheme="minorHAnsi"/>
          <w:sz w:val="24"/>
          <w:szCs w:val="24"/>
        </w:rPr>
        <w:t xml:space="preserve">nº </w:t>
      </w:r>
      <w:r w:rsidR="00C0580C" w:rsidRPr="00825535">
        <w:rPr>
          <w:rFonts w:cstheme="minorHAnsi"/>
          <w:sz w:val="24"/>
          <w:szCs w:val="24"/>
        </w:rPr>
        <w:t>4.591</w:t>
      </w:r>
      <w:r w:rsidR="006863B7" w:rsidRPr="00825535">
        <w:rPr>
          <w:rFonts w:cstheme="minorHAnsi"/>
          <w:sz w:val="24"/>
          <w:szCs w:val="24"/>
        </w:rPr>
        <w:t xml:space="preserve">, de </w:t>
      </w:r>
      <w:r w:rsidR="008544D6">
        <w:rPr>
          <w:rFonts w:cstheme="minorHAnsi"/>
          <w:sz w:val="24"/>
          <w:szCs w:val="24"/>
        </w:rPr>
        <w:t>16 de dezembro de</w:t>
      </w:r>
      <w:r w:rsidR="006863B7" w:rsidRPr="00825535">
        <w:rPr>
          <w:rFonts w:cstheme="minorHAnsi"/>
          <w:sz w:val="24"/>
          <w:szCs w:val="24"/>
        </w:rPr>
        <w:t xml:space="preserve"> 19</w:t>
      </w:r>
      <w:r w:rsidR="00C0580C" w:rsidRPr="00825535">
        <w:rPr>
          <w:rFonts w:cstheme="minorHAnsi"/>
          <w:sz w:val="24"/>
          <w:szCs w:val="24"/>
        </w:rPr>
        <w:t>64, que tratam da obrigatoriedade de prestação de contas, da guarda da documentação por cinco anos, visando possível verificação contábil; e da necessidade de informações seguras, tempestivas, compreensíveis, verificáveis e comparáveis para os usuários</w:t>
      </w:r>
      <w:r w:rsidR="00140B55" w:rsidRPr="00825535">
        <w:rPr>
          <w:rFonts w:cstheme="minorHAnsi"/>
          <w:sz w:val="24"/>
          <w:szCs w:val="24"/>
        </w:rPr>
        <w:t>.</w:t>
      </w:r>
    </w:p>
    <w:p w14:paraId="6C97D17C" w14:textId="77777777" w:rsidR="00DE5432" w:rsidRPr="00825535" w:rsidRDefault="00DE5432" w:rsidP="009B58E3">
      <w:pPr>
        <w:spacing w:after="0" w:line="240" w:lineRule="auto"/>
        <w:jc w:val="both"/>
        <w:rPr>
          <w:rFonts w:cstheme="minorHAnsi"/>
          <w:sz w:val="24"/>
          <w:szCs w:val="24"/>
        </w:rPr>
      </w:pPr>
    </w:p>
    <w:p w14:paraId="5118CB07" w14:textId="01E25545" w:rsidR="00DE5432" w:rsidRPr="00825535" w:rsidRDefault="00C0580C" w:rsidP="009B58E3">
      <w:pPr>
        <w:spacing w:after="0" w:line="240" w:lineRule="auto"/>
        <w:jc w:val="both"/>
        <w:rPr>
          <w:rFonts w:cstheme="minorHAnsi"/>
          <w:b/>
          <w:bCs/>
          <w:sz w:val="24"/>
          <w:szCs w:val="24"/>
        </w:rPr>
      </w:pPr>
      <w:r w:rsidRPr="00825535">
        <w:rPr>
          <w:rFonts w:cstheme="minorHAnsi"/>
          <w:b/>
          <w:bCs/>
          <w:sz w:val="24"/>
          <w:szCs w:val="24"/>
        </w:rPr>
        <w:t>Objetivo</w:t>
      </w:r>
    </w:p>
    <w:p w14:paraId="717111F0" w14:textId="614FE61B" w:rsidR="00DE5432" w:rsidRPr="00825535" w:rsidRDefault="00C0580C" w:rsidP="009B58E3">
      <w:pPr>
        <w:pStyle w:val="PargrafodaLista"/>
        <w:numPr>
          <w:ilvl w:val="0"/>
          <w:numId w:val="33"/>
        </w:numPr>
        <w:spacing w:after="0" w:line="240" w:lineRule="auto"/>
        <w:ind w:left="0" w:firstLine="0"/>
        <w:jc w:val="both"/>
        <w:rPr>
          <w:rFonts w:cstheme="minorHAnsi"/>
          <w:sz w:val="24"/>
          <w:szCs w:val="24"/>
          <w:shd w:val="clear" w:color="auto" w:fill="FFFFFF"/>
        </w:rPr>
      </w:pPr>
      <w:r w:rsidRPr="00825535">
        <w:rPr>
          <w:rFonts w:cstheme="minorHAnsi"/>
          <w:sz w:val="24"/>
          <w:szCs w:val="24"/>
        </w:rPr>
        <w:t xml:space="preserve">Esta Interpretação estabelece critérios </w:t>
      </w:r>
      <w:r w:rsidRPr="00825535">
        <w:rPr>
          <w:rFonts w:cstheme="minorHAnsi"/>
          <w:bCs/>
          <w:sz w:val="24"/>
          <w:szCs w:val="24"/>
        </w:rPr>
        <w:t xml:space="preserve">de avaliação, de reconhecimento das transações e variações patrimoniais, </w:t>
      </w:r>
      <w:r w:rsidRPr="00825535">
        <w:rPr>
          <w:rFonts w:cstheme="minorHAnsi"/>
          <w:sz w:val="24"/>
          <w:szCs w:val="24"/>
        </w:rPr>
        <w:t xml:space="preserve">e procedimentos específicos para os registros contábeis, a estruturação e a divulgação das </w:t>
      </w:r>
      <w:r w:rsidR="0070747A" w:rsidRPr="00825535">
        <w:rPr>
          <w:rFonts w:cstheme="minorHAnsi"/>
          <w:sz w:val="24"/>
          <w:szCs w:val="24"/>
        </w:rPr>
        <w:t>d</w:t>
      </w:r>
      <w:r w:rsidRPr="00825535">
        <w:rPr>
          <w:rFonts w:cstheme="minorHAnsi"/>
          <w:sz w:val="24"/>
          <w:szCs w:val="24"/>
        </w:rPr>
        <w:t>emonstrações</w:t>
      </w:r>
      <w:r w:rsidR="00B92DD2" w:rsidRPr="00825535">
        <w:rPr>
          <w:rFonts w:cstheme="minorHAnsi"/>
          <w:sz w:val="24"/>
          <w:szCs w:val="24"/>
        </w:rPr>
        <w:t xml:space="preserve"> </w:t>
      </w:r>
      <w:r w:rsidR="0070747A" w:rsidRPr="00825535">
        <w:rPr>
          <w:rFonts w:cstheme="minorHAnsi"/>
          <w:sz w:val="24"/>
          <w:szCs w:val="24"/>
        </w:rPr>
        <w:t>c</w:t>
      </w:r>
      <w:r w:rsidRPr="00825535">
        <w:rPr>
          <w:rFonts w:cstheme="minorHAnsi"/>
          <w:sz w:val="24"/>
          <w:szCs w:val="24"/>
        </w:rPr>
        <w:t xml:space="preserve">ontábeis e </w:t>
      </w:r>
      <w:r w:rsidR="0070747A" w:rsidRPr="00825535">
        <w:rPr>
          <w:rFonts w:cstheme="minorHAnsi"/>
          <w:sz w:val="24"/>
          <w:szCs w:val="24"/>
        </w:rPr>
        <w:t>g</w:t>
      </w:r>
      <w:r w:rsidRPr="00825535">
        <w:rPr>
          <w:rFonts w:cstheme="minorHAnsi"/>
          <w:sz w:val="24"/>
          <w:szCs w:val="24"/>
        </w:rPr>
        <w:t xml:space="preserve">erenciais, e as informações mínimas a serem divulgadas em notas explicativas das entidades de </w:t>
      </w:r>
      <w:r w:rsidRPr="00825535">
        <w:rPr>
          <w:rFonts w:cstheme="minorHAnsi"/>
          <w:sz w:val="24"/>
          <w:szCs w:val="24"/>
          <w:shd w:val="clear" w:color="auto" w:fill="FFFFFF"/>
        </w:rPr>
        <w:t>condomínios edilícios.</w:t>
      </w:r>
    </w:p>
    <w:p w14:paraId="453248B5" w14:textId="77777777" w:rsidR="00B92DD2" w:rsidRPr="00825535" w:rsidRDefault="00B92DD2" w:rsidP="009B58E3">
      <w:pPr>
        <w:spacing w:after="0" w:line="240" w:lineRule="auto"/>
        <w:jc w:val="both"/>
        <w:rPr>
          <w:rFonts w:cstheme="minorHAnsi"/>
          <w:sz w:val="24"/>
          <w:szCs w:val="24"/>
        </w:rPr>
      </w:pPr>
    </w:p>
    <w:p w14:paraId="438D5454" w14:textId="4A4DF212" w:rsidR="00DE5432" w:rsidRPr="00825535" w:rsidRDefault="00C0580C" w:rsidP="009B58E3">
      <w:pPr>
        <w:spacing w:after="0" w:line="240" w:lineRule="auto"/>
        <w:jc w:val="both"/>
        <w:rPr>
          <w:rFonts w:cstheme="minorHAnsi"/>
          <w:sz w:val="24"/>
          <w:szCs w:val="24"/>
        </w:rPr>
      </w:pPr>
      <w:r w:rsidRPr="00825535">
        <w:rPr>
          <w:rFonts w:cstheme="minorHAnsi"/>
          <w:b/>
          <w:sz w:val="24"/>
          <w:szCs w:val="24"/>
        </w:rPr>
        <w:t>Alcance</w:t>
      </w:r>
    </w:p>
    <w:p w14:paraId="4960E24C" w14:textId="513B86D4" w:rsidR="00443553" w:rsidRPr="00825535" w:rsidRDefault="00443553"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t>Esta Interpretação alcança a</w:t>
      </w:r>
      <w:r w:rsidRPr="00825535">
        <w:rPr>
          <w:rFonts w:cstheme="minorHAnsi"/>
          <w:bCs/>
          <w:sz w:val="24"/>
          <w:szCs w:val="24"/>
        </w:rPr>
        <w:t xml:space="preserve">s </w:t>
      </w:r>
      <w:r w:rsidRPr="00825535">
        <w:rPr>
          <w:rFonts w:cstheme="minorHAnsi"/>
          <w:sz w:val="24"/>
          <w:szCs w:val="24"/>
        </w:rPr>
        <w:t xml:space="preserve">entidades de </w:t>
      </w:r>
      <w:r w:rsidRPr="00825535">
        <w:rPr>
          <w:rFonts w:cstheme="minorHAnsi"/>
          <w:sz w:val="24"/>
          <w:szCs w:val="24"/>
          <w:shd w:val="clear" w:color="auto" w:fill="FFFFFF"/>
        </w:rPr>
        <w:t>condomínios edilícios</w:t>
      </w:r>
      <w:r w:rsidRPr="00825535">
        <w:rPr>
          <w:rFonts w:cstheme="minorHAnsi"/>
          <w:sz w:val="24"/>
          <w:szCs w:val="24"/>
        </w:rPr>
        <w:t>, indep</w:t>
      </w:r>
      <w:r w:rsidRPr="00825535">
        <w:rPr>
          <w:rFonts w:cstheme="minorHAnsi"/>
          <w:bCs/>
          <w:sz w:val="24"/>
          <w:szCs w:val="24"/>
        </w:rPr>
        <w:t>endentemente da quantidade de pavimentos, construídos sob a forma de unidades isoladas entre si, com partes de propriedade exclusiva e de propriedade de uso comum dos condôminos, destinada a fins residenciais, comerciais ou mistos, horizontais, verticais ou mistos, possuindo patrimônio comum, sem finalidade de lucro, que</w:t>
      </w:r>
      <w:r w:rsidRPr="00825535">
        <w:rPr>
          <w:rFonts w:cstheme="minorHAnsi"/>
          <w:sz w:val="24"/>
          <w:szCs w:val="24"/>
        </w:rPr>
        <w:t xml:space="preserve"> observem o limite de Receita Condominial (Ordinária, Extraordinária e Fundo de Reserva) de até R$4.800.000,00 (quatro milhões e oitocentos mil reais) por ano.</w:t>
      </w:r>
    </w:p>
    <w:p w14:paraId="4C156D4C" w14:textId="77777777" w:rsidR="00443553" w:rsidRPr="00825535" w:rsidRDefault="00443553" w:rsidP="009B58E3">
      <w:pPr>
        <w:spacing w:after="0" w:line="240" w:lineRule="auto"/>
        <w:jc w:val="both"/>
        <w:rPr>
          <w:rFonts w:cstheme="minorHAnsi"/>
          <w:sz w:val="24"/>
          <w:szCs w:val="24"/>
        </w:rPr>
      </w:pPr>
    </w:p>
    <w:p w14:paraId="66C5BB9B" w14:textId="5DE2AB33" w:rsidR="00443553" w:rsidRPr="00825535" w:rsidRDefault="00443553"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t>Esta Interpretação deve ser aplicada na elaboração e</w:t>
      </w:r>
      <w:r w:rsidR="000169C3" w:rsidRPr="00825535">
        <w:rPr>
          <w:rFonts w:cstheme="minorHAnsi"/>
          <w:sz w:val="24"/>
          <w:szCs w:val="24"/>
        </w:rPr>
        <w:t xml:space="preserve"> na</w:t>
      </w:r>
      <w:r w:rsidRPr="00825535">
        <w:rPr>
          <w:rFonts w:cstheme="minorHAnsi"/>
          <w:sz w:val="24"/>
          <w:szCs w:val="24"/>
        </w:rPr>
        <w:t xml:space="preserve"> apresentação das </w:t>
      </w:r>
      <w:r w:rsidR="00A944FB" w:rsidRPr="00825535">
        <w:rPr>
          <w:rFonts w:cstheme="minorHAnsi"/>
          <w:sz w:val="24"/>
          <w:szCs w:val="24"/>
        </w:rPr>
        <w:t>d</w:t>
      </w:r>
      <w:r w:rsidRPr="00825535">
        <w:rPr>
          <w:rFonts w:cstheme="minorHAnsi"/>
          <w:sz w:val="24"/>
          <w:szCs w:val="24"/>
        </w:rPr>
        <w:t xml:space="preserve">emonstrações </w:t>
      </w:r>
      <w:r w:rsidR="00A944FB" w:rsidRPr="00825535">
        <w:rPr>
          <w:rFonts w:cstheme="minorHAnsi"/>
          <w:sz w:val="24"/>
          <w:szCs w:val="24"/>
        </w:rPr>
        <w:t>c</w:t>
      </w:r>
      <w:r w:rsidRPr="00825535">
        <w:rPr>
          <w:rFonts w:cstheme="minorHAnsi"/>
          <w:sz w:val="24"/>
          <w:szCs w:val="24"/>
        </w:rPr>
        <w:t xml:space="preserve">ontábeis das </w:t>
      </w:r>
      <w:r w:rsidRPr="00825535">
        <w:rPr>
          <w:rFonts w:cstheme="minorHAnsi"/>
          <w:bCs/>
          <w:sz w:val="24"/>
          <w:szCs w:val="24"/>
        </w:rPr>
        <w:t>entidades de condomínios edilícios</w:t>
      </w:r>
      <w:r w:rsidRPr="00825535">
        <w:rPr>
          <w:rFonts w:cstheme="minorHAnsi"/>
          <w:sz w:val="24"/>
          <w:szCs w:val="24"/>
        </w:rPr>
        <w:t xml:space="preserve"> regulados pelos </w:t>
      </w:r>
      <w:proofErr w:type="spellStart"/>
      <w:r w:rsidRPr="00825535">
        <w:rPr>
          <w:rFonts w:cstheme="minorHAnsi"/>
          <w:sz w:val="24"/>
          <w:szCs w:val="24"/>
        </w:rPr>
        <w:t>art</w:t>
      </w:r>
      <w:r w:rsidR="000169C3" w:rsidRPr="00825535">
        <w:rPr>
          <w:rFonts w:cstheme="minorHAnsi"/>
          <w:sz w:val="24"/>
          <w:szCs w:val="24"/>
        </w:rPr>
        <w:t>s</w:t>
      </w:r>
      <w:proofErr w:type="spellEnd"/>
      <w:r w:rsidR="000169C3" w:rsidRPr="00825535">
        <w:rPr>
          <w:rFonts w:cstheme="minorHAnsi"/>
          <w:sz w:val="24"/>
          <w:szCs w:val="24"/>
        </w:rPr>
        <w:t>.</w:t>
      </w:r>
      <w:r w:rsidRPr="00825535">
        <w:rPr>
          <w:rFonts w:cstheme="minorHAnsi"/>
          <w:sz w:val="24"/>
          <w:szCs w:val="24"/>
        </w:rPr>
        <w:t xml:space="preserve"> 1.331 a 1.358 do Código Civil, aprovado pela Lei </w:t>
      </w:r>
      <w:r w:rsidR="000169C3" w:rsidRPr="00825535">
        <w:rPr>
          <w:rFonts w:cstheme="minorHAnsi"/>
          <w:sz w:val="24"/>
          <w:szCs w:val="24"/>
        </w:rPr>
        <w:t xml:space="preserve">nº </w:t>
      </w:r>
      <w:r w:rsidRPr="00825535">
        <w:rPr>
          <w:rFonts w:cstheme="minorHAnsi"/>
          <w:sz w:val="24"/>
          <w:szCs w:val="24"/>
        </w:rPr>
        <w:t>10.406</w:t>
      </w:r>
      <w:r w:rsidR="000169C3" w:rsidRPr="00825535">
        <w:rPr>
          <w:rFonts w:cstheme="minorHAnsi"/>
          <w:sz w:val="24"/>
          <w:szCs w:val="24"/>
        </w:rPr>
        <w:t xml:space="preserve">, de </w:t>
      </w:r>
      <w:r w:rsidRPr="00825535">
        <w:rPr>
          <w:rFonts w:cstheme="minorHAnsi"/>
          <w:sz w:val="24"/>
          <w:szCs w:val="24"/>
        </w:rPr>
        <w:t>2002</w:t>
      </w:r>
      <w:r w:rsidR="000D2BF4" w:rsidRPr="00825535">
        <w:rPr>
          <w:rFonts w:cstheme="minorHAnsi"/>
          <w:sz w:val="24"/>
          <w:szCs w:val="24"/>
        </w:rPr>
        <w:t>,</w:t>
      </w:r>
      <w:r w:rsidRPr="00825535">
        <w:rPr>
          <w:rFonts w:cstheme="minorHAnsi"/>
          <w:sz w:val="24"/>
          <w:szCs w:val="24"/>
        </w:rPr>
        <w:t xml:space="preserve"> e pelos </w:t>
      </w:r>
      <w:proofErr w:type="spellStart"/>
      <w:r w:rsidRPr="00825535">
        <w:rPr>
          <w:rFonts w:cstheme="minorHAnsi"/>
          <w:sz w:val="24"/>
          <w:szCs w:val="24"/>
        </w:rPr>
        <w:t>arts</w:t>
      </w:r>
      <w:proofErr w:type="spellEnd"/>
      <w:r w:rsidR="000D2BF4" w:rsidRPr="00825535">
        <w:rPr>
          <w:rFonts w:cstheme="minorHAnsi"/>
          <w:sz w:val="24"/>
          <w:szCs w:val="24"/>
        </w:rPr>
        <w:t>.</w:t>
      </w:r>
      <w:r w:rsidRPr="00825535">
        <w:rPr>
          <w:rFonts w:cstheme="minorHAnsi"/>
          <w:sz w:val="24"/>
          <w:szCs w:val="24"/>
        </w:rPr>
        <w:t xml:space="preserve"> 1º ao 27 da Lei </w:t>
      </w:r>
      <w:r w:rsidR="000D2BF4" w:rsidRPr="00825535">
        <w:rPr>
          <w:rFonts w:cstheme="minorHAnsi"/>
          <w:sz w:val="24"/>
          <w:szCs w:val="24"/>
        </w:rPr>
        <w:t xml:space="preserve">nº </w:t>
      </w:r>
      <w:r w:rsidRPr="00825535">
        <w:rPr>
          <w:rFonts w:cstheme="minorHAnsi"/>
          <w:sz w:val="24"/>
          <w:szCs w:val="24"/>
        </w:rPr>
        <w:t>4.591</w:t>
      </w:r>
      <w:r w:rsidR="000D2BF4" w:rsidRPr="00825535">
        <w:rPr>
          <w:rFonts w:cstheme="minorHAnsi"/>
          <w:sz w:val="24"/>
          <w:szCs w:val="24"/>
        </w:rPr>
        <w:t xml:space="preserve">, de </w:t>
      </w:r>
      <w:r w:rsidRPr="00825535">
        <w:rPr>
          <w:rFonts w:cstheme="minorHAnsi"/>
          <w:sz w:val="24"/>
          <w:szCs w:val="24"/>
        </w:rPr>
        <w:t>1964 (Lei de Condomínios em Edificações e Incorporações Imobiliárias), e pelas normas que as sucederem.</w:t>
      </w:r>
    </w:p>
    <w:p w14:paraId="4ABB0BB0" w14:textId="77777777" w:rsidR="00443553" w:rsidRPr="00825535" w:rsidRDefault="00443553" w:rsidP="009B58E3">
      <w:pPr>
        <w:pStyle w:val="PargrafodaLista"/>
        <w:spacing w:after="0" w:line="240" w:lineRule="auto"/>
        <w:ind w:left="0"/>
        <w:jc w:val="both"/>
        <w:rPr>
          <w:rFonts w:cstheme="minorHAnsi"/>
          <w:bCs/>
          <w:iCs/>
          <w:sz w:val="24"/>
          <w:szCs w:val="24"/>
        </w:rPr>
      </w:pPr>
    </w:p>
    <w:p w14:paraId="4229D47D" w14:textId="5BCEA7B5" w:rsidR="00443553" w:rsidRPr="00825535" w:rsidRDefault="00443553"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bCs/>
          <w:iCs/>
          <w:sz w:val="24"/>
          <w:szCs w:val="24"/>
        </w:rPr>
        <w:t xml:space="preserve">Esta interpretação </w:t>
      </w:r>
      <w:r w:rsidRPr="00825535">
        <w:rPr>
          <w:rFonts w:cstheme="minorHAnsi"/>
          <w:sz w:val="24"/>
          <w:szCs w:val="24"/>
        </w:rPr>
        <w:t xml:space="preserve">deve ser aplicada pelas entidades de </w:t>
      </w:r>
      <w:r w:rsidRPr="00825535">
        <w:rPr>
          <w:rFonts w:cstheme="minorHAnsi"/>
          <w:sz w:val="24"/>
          <w:szCs w:val="24"/>
          <w:shd w:val="clear" w:color="auto" w:fill="FFFFFF"/>
        </w:rPr>
        <w:t xml:space="preserve">condomínios edilícios que possuírem </w:t>
      </w:r>
      <w:r w:rsidRPr="00825535">
        <w:rPr>
          <w:rFonts w:cstheme="minorHAnsi"/>
          <w:bCs/>
          <w:iCs/>
          <w:sz w:val="24"/>
          <w:szCs w:val="24"/>
        </w:rPr>
        <w:t xml:space="preserve">cadastro </w:t>
      </w:r>
      <w:r w:rsidR="00C20472" w:rsidRPr="00825535">
        <w:rPr>
          <w:rFonts w:cstheme="minorHAnsi"/>
          <w:bCs/>
          <w:iCs/>
          <w:sz w:val="24"/>
          <w:szCs w:val="24"/>
        </w:rPr>
        <w:t>na</w:t>
      </w:r>
      <w:r w:rsidRPr="00825535">
        <w:rPr>
          <w:rFonts w:cstheme="minorHAnsi"/>
          <w:bCs/>
          <w:iCs/>
          <w:sz w:val="24"/>
          <w:szCs w:val="24"/>
        </w:rPr>
        <w:t xml:space="preserve"> Receita Federal do Brasil, mesmo que despersonificados juridicamente, mas sim equiparados.</w:t>
      </w:r>
    </w:p>
    <w:p w14:paraId="02B63EC4" w14:textId="26539698" w:rsidR="00443553" w:rsidRPr="00825535" w:rsidRDefault="00443553" w:rsidP="003063C7">
      <w:pPr>
        <w:pStyle w:val="PargrafodaLista"/>
        <w:numPr>
          <w:ilvl w:val="1"/>
          <w:numId w:val="33"/>
        </w:numPr>
        <w:tabs>
          <w:tab w:val="left" w:pos="426"/>
        </w:tabs>
        <w:spacing w:after="0" w:line="240" w:lineRule="auto"/>
        <w:ind w:left="709" w:firstLine="0"/>
        <w:jc w:val="both"/>
        <w:rPr>
          <w:rFonts w:cstheme="minorHAnsi"/>
          <w:sz w:val="24"/>
          <w:szCs w:val="24"/>
        </w:rPr>
      </w:pPr>
      <w:r w:rsidRPr="00825535">
        <w:rPr>
          <w:rFonts w:cstheme="minorHAnsi"/>
          <w:sz w:val="24"/>
          <w:szCs w:val="24"/>
        </w:rPr>
        <w:t xml:space="preserve">As entidades de condomínios edilícios que ultrapassarem o limite anual de Receita Condominial (Ordinária, Extraordinária, Fundo de Reserva e Outros Fundos) de até R$4.800.000,00 (quatro milhões e oitocentos mil reais) por ano por 2 (dois) anos consecutivos passarão, obrigatoriamente, </w:t>
      </w:r>
      <w:r w:rsidR="006955B3" w:rsidRPr="00825535">
        <w:rPr>
          <w:rFonts w:cstheme="minorHAnsi"/>
          <w:sz w:val="24"/>
          <w:szCs w:val="24"/>
        </w:rPr>
        <w:t xml:space="preserve">já a partir do terceiro ano, </w:t>
      </w:r>
      <w:r w:rsidRPr="00825535">
        <w:rPr>
          <w:rFonts w:cstheme="minorHAnsi"/>
          <w:sz w:val="24"/>
          <w:szCs w:val="24"/>
        </w:rPr>
        <w:t xml:space="preserve">a seguir a NBC TG 1001 – Contabilidade para Pequenas Empresas, ou norma que vier a </w:t>
      </w:r>
      <w:proofErr w:type="gramStart"/>
      <w:r w:rsidR="00935084" w:rsidRPr="00825535">
        <w:rPr>
          <w:rFonts w:cstheme="minorHAnsi"/>
          <w:sz w:val="24"/>
          <w:szCs w:val="24"/>
        </w:rPr>
        <w:t>substituí-la</w:t>
      </w:r>
      <w:proofErr w:type="gramEnd"/>
      <w:r w:rsidR="00AF163F" w:rsidRPr="00825535">
        <w:rPr>
          <w:rFonts w:cstheme="minorHAnsi"/>
          <w:sz w:val="24"/>
          <w:szCs w:val="24"/>
        </w:rPr>
        <w:t>.</w:t>
      </w:r>
    </w:p>
    <w:p w14:paraId="57BECD26" w14:textId="7779B348" w:rsidR="00443553" w:rsidRPr="00825535" w:rsidRDefault="00443553" w:rsidP="003063C7">
      <w:pPr>
        <w:pStyle w:val="PargrafodaLista"/>
        <w:numPr>
          <w:ilvl w:val="1"/>
          <w:numId w:val="33"/>
        </w:numPr>
        <w:tabs>
          <w:tab w:val="left" w:pos="426"/>
        </w:tabs>
        <w:spacing w:after="0" w:line="240" w:lineRule="auto"/>
        <w:ind w:left="709" w:firstLine="0"/>
        <w:jc w:val="both"/>
        <w:rPr>
          <w:rFonts w:cstheme="minorHAnsi"/>
          <w:sz w:val="24"/>
          <w:szCs w:val="24"/>
        </w:rPr>
      </w:pPr>
      <w:r w:rsidRPr="00825535">
        <w:rPr>
          <w:rFonts w:cstheme="minorHAnsi"/>
          <w:sz w:val="24"/>
          <w:szCs w:val="24"/>
        </w:rPr>
        <w:t xml:space="preserve">As entidades de condomínios edilícios que aplicarem a NBC TG 1001 e apresentarem Receita Condominial (Ordinária, Extraordinária, Fundo de Reserva e Outros Fundos) abaixo de R$ 4.800.000,00 (quatro milhões e oitocentos mil reais) por ano, por 2 (dois) anos consecutivos, poderão optar por esta Norma, </w:t>
      </w:r>
      <w:r w:rsidR="006955B3" w:rsidRPr="00825535">
        <w:rPr>
          <w:rFonts w:cstheme="minorHAnsi"/>
          <w:sz w:val="24"/>
          <w:szCs w:val="24"/>
        </w:rPr>
        <w:t>já a</w:t>
      </w:r>
      <w:r w:rsidRPr="00825535">
        <w:rPr>
          <w:rFonts w:cstheme="minorHAnsi"/>
          <w:sz w:val="24"/>
          <w:szCs w:val="24"/>
        </w:rPr>
        <w:t xml:space="preserve"> partir do </w:t>
      </w:r>
      <w:r w:rsidR="006955B3" w:rsidRPr="00825535">
        <w:rPr>
          <w:rFonts w:cstheme="minorHAnsi"/>
          <w:sz w:val="24"/>
          <w:szCs w:val="24"/>
        </w:rPr>
        <w:t xml:space="preserve">terceiro </w:t>
      </w:r>
      <w:r w:rsidRPr="00825535">
        <w:rPr>
          <w:rFonts w:cstheme="minorHAnsi"/>
          <w:sz w:val="24"/>
          <w:szCs w:val="24"/>
        </w:rPr>
        <w:t>ano seguinte.</w:t>
      </w:r>
    </w:p>
    <w:p w14:paraId="2C4D69E2" w14:textId="6FC4FA6A" w:rsidR="00AF163F" w:rsidRPr="00825535" w:rsidRDefault="00443553" w:rsidP="003063C7">
      <w:pPr>
        <w:pStyle w:val="PargrafodaLista"/>
        <w:numPr>
          <w:ilvl w:val="1"/>
          <w:numId w:val="33"/>
        </w:numPr>
        <w:tabs>
          <w:tab w:val="left" w:pos="426"/>
        </w:tabs>
        <w:spacing w:after="0" w:line="240" w:lineRule="auto"/>
        <w:ind w:left="709" w:firstLine="0"/>
        <w:jc w:val="both"/>
        <w:rPr>
          <w:rFonts w:cstheme="minorHAnsi"/>
          <w:sz w:val="24"/>
          <w:szCs w:val="24"/>
        </w:rPr>
      </w:pPr>
      <w:r w:rsidRPr="00825535">
        <w:rPr>
          <w:rFonts w:cstheme="minorHAnsi"/>
          <w:sz w:val="24"/>
          <w:szCs w:val="24"/>
        </w:rPr>
        <w:t xml:space="preserve">É facultada às entidades de condomínios edilícios a adoção voluntária da NBC TG 1000 ou </w:t>
      </w:r>
      <w:r w:rsidR="00CA2E6D" w:rsidRPr="00825535">
        <w:rPr>
          <w:rFonts w:cstheme="minorHAnsi"/>
          <w:sz w:val="24"/>
          <w:szCs w:val="24"/>
        </w:rPr>
        <w:t xml:space="preserve">da </w:t>
      </w:r>
      <w:r w:rsidRPr="00825535">
        <w:rPr>
          <w:rFonts w:cstheme="minorHAnsi"/>
          <w:sz w:val="24"/>
          <w:szCs w:val="24"/>
        </w:rPr>
        <w:t xml:space="preserve">NBC TG 1001 ou, ainda, as </w:t>
      </w:r>
      <w:r w:rsidR="006955B3" w:rsidRPr="00825535">
        <w:rPr>
          <w:rFonts w:cstheme="minorHAnsi"/>
          <w:sz w:val="24"/>
          <w:szCs w:val="24"/>
        </w:rPr>
        <w:t>n</w:t>
      </w:r>
      <w:r w:rsidRPr="00825535">
        <w:rPr>
          <w:rFonts w:cstheme="minorHAnsi"/>
          <w:sz w:val="24"/>
          <w:szCs w:val="24"/>
        </w:rPr>
        <w:t>ormas completas (NBCs TG) e, nesse caso, só poderão adotar a presente Norma após haverem permanecido por pelo menos 2 (dois) anos consecutivos na norma escolhida.</w:t>
      </w:r>
    </w:p>
    <w:p w14:paraId="692DDB0B" w14:textId="2FDCA790" w:rsidR="00443553" w:rsidRPr="00825535" w:rsidRDefault="00AF163F" w:rsidP="003063C7">
      <w:pPr>
        <w:pStyle w:val="PargrafodaLista"/>
        <w:numPr>
          <w:ilvl w:val="1"/>
          <w:numId w:val="33"/>
        </w:numPr>
        <w:tabs>
          <w:tab w:val="left" w:pos="426"/>
        </w:tabs>
        <w:spacing w:after="0" w:line="240" w:lineRule="auto"/>
        <w:ind w:left="709" w:firstLine="0"/>
        <w:jc w:val="both"/>
        <w:rPr>
          <w:rFonts w:cstheme="minorHAnsi"/>
          <w:sz w:val="24"/>
          <w:szCs w:val="24"/>
        </w:rPr>
      </w:pPr>
      <w:r w:rsidRPr="00825535">
        <w:rPr>
          <w:rFonts w:cstheme="minorHAnsi"/>
          <w:sz w:val="24"/>
          <w:szCs w:val="24"/>
        </w:rPr>
        <w:t xml:space="preserve">As entidades de condomínios edilícios que, no início da vigência desta Norma, estiverem utilizando qualquer conjunto de normas de outro nível </w:t>
      </w:r>
      <w:r w:rsidR="008B7859" w:rsidRPr="00825535">
        <w:rPr>
          <w:rFonts w:cstheme="minorHAnsi"/>
          <w:sz w:val="24"/>
          <w:szCs w:val="24"/>
        </w:rPr>
        <w:t>deverão</w:t>
      </w:r>
      <w:r w:rsidRPr="00825535">
        <w:rPr>
          <w:rFonts w:cstheme="minorHAnsi"/>
          <w:sz w:val="24"/>
          <w:szCs w:val="24"/>
        </w:rPr>
        <w:t xml:space="preserve"> optar pela adoção inicial desta Norma nessa data, observadas as condições previstas neste item.</w:t>
      </w:r>
    </w:p>
    <w:p w14:paraId="6C52420A" w14:textId="77777777" w:rsidR="00B92DD2" w:rsidRPr="00825535" w:rsidRDefault="00B92DD2" w:rsidP="009B58E3">
      <w:pPr>
        <w:spacing w:after="0" w:line="240" w:lineRule="auto"/>
        <w:jc w:val="both"/>
        <w:rPr>
          <w:rFonts w:cstheme="minorHAnsi"/>
          <w:b/>
          <w:bCs/>
          <w:sz w:val="24"/>
          <w:szCs w:val="24"/>
        </w:rPr>
      </w:pPr>
    </w:p>
    <w:p w14:paraId="392EB7C6" w14:textId="337360B8" w:rsidR="00443553" w:rsidRPr="00825535" w:rsidRDefault="00B92DD2" w:rsidP="009B58E3">
      <w:pPr>
        <w:spacing w:after="0" w:line="240" w:lineRule="auto"/>
        <w:jc w:val="both"/>
        <w:rPr>
          <w:rFonts w:cstheme="minorHAnsi"/>
          <w:b/>
          <w:bCs/>
          <w:sz w:val="24"/>
          <w:szCs w:val="24"/>
        </w:rPr>
      </w:pPr>
      <w:r w:rsidRPr="00825535">
        <w:rPr>
          <w:rFonts w:cstheme="minorHAnsi"/>
          <w:b/>
          <w:bCs/>
          <w:sz w:val="24"/>
          <w:szCs w:val="24"/>
        </w:rPr>
        <w:t>Conceitos Relevantes</w:t>
      </w:r>
    </w:p>
    <w:p w14:paraId="665EF73B" w14:textId="2008BB87" w:rsidR="00051A59" w:rsidRPr="00825535" w:rsidRDefault="00443553" w:rsidP="00EA57DE">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lastRenderedPageBreak/>
        <w:t xml:space="preserve">Os conceitos utilizados por esta Interpretação Técnica Geral são os tratados na NBC TG Estrutura Conceitual e em outras normas aplicáveis às entidades de </w:t>
      </w:r>
      <w:r w:rsidRPr="00825535">
        <w:rPr>
          <w:rFonts w:cstheme="minorHAnsi"/>
          <w:sz w:val="24"/>
          <w:szCs w:val="24"/>
          <w:shd w:val="clear" w:color="auto" w:fill="FFFFFF"/>
        </w:rPr>
        <w:t xml:space="preserve">condomínios edilícios, incluindo </w:t>
      </w:r>
      <w:r w:rsidRPr="00825535">
        <w:rPr>
          <w:rFonts w:cstheme="minorHAnsi"/>
          <w:sz w:val="24"/>
          <w:szCs w:val="24"/>
        </w:rPr>
        <w:t>a Convenção Condominial, atos ou decisões de Assembleia e aquelas derivadas de legislação específica</w:t>
      </w:r>
      <w:r w:rsidR="0034197A" w:rsidRPr="00825535">
        <w:rPr>
          <w:rFonts w:cstheme="minorHAnsi"/>
          <w:sz w:val="24"/>
          <w:szCs w:val="24"/>
        </w:rPr>
        <w:t>.</w:t>
      </w:r>
    </w:p>
    <w:p w14:paraId="15198166" w14:textId="77777777" w:rsidR="00443553" w:rsidRPr="00825535" w:rsidRDefault="00443553" w:rsidP="009B58E3">
      <w:pPr>
        <w:spacing w:after="0" w:line="240" w:lineRule="auto"/>
        <w:jc w:val="both"/>
        <w:rPr>
          <w:rFonts w:cstheme="minorHAnsi"/>
          <w:sz w:val="24"/>
          <w:szCs w:val="24"/>
        </w:rPr>
      </w:pPr>
    </w:p>
    <w:p w14:paraId="7C8E164F" w14:textId="2565C9CB" w:rsidR="00B92DD2" w:rsidRPr="00825535" w:rsidRDefault="00443553"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t>Para os fins que se pretende alcançar, os termos a seguir têm os significados atribuídos abaixo:</w:t>
      </w:r>
    </w:p>
    <w:p w14:paraId="41A237C5" w14:textId="05E53BB1" w:rsidR="00443553" w:rsidRPr="00825535" w:rsidRDefault="00B92DD2" w:rsidP="003063C7">
      <w:pPr>
        <w:pStyle w:val="PargrafodaLista"/>
        <w:numPr>
          <w:ilvl w:val="1"/>
          <w:numId w:val="26"/>
        </w:numPr>
        <w:tabs>
          <w:tab w:val="left" w:pos="426"/>
        </w:tabs>
        <w:spacing w:after="0" w:line="240" w:lineRule="auto"/>
        <w:ind w:left="709" w:firstLine="0"/>
        <w:jc w:val="both"/>
        <w:rPr>
          <w:rFonts w:cstheme="minorHAnsi"/>
          <w:sz w:val="24"/>
          <w:szCs w:val="24"/>
        </w:rPr>
      </w:pPr>
      <w:r w:rsidRPr="00825535">
        <w:rPr>
          <w:rFonts w:cstheme="minorHAnsi"/>
          <w:b/>
          <w:bCs/>
          <w:sz w:val="24"/>
          <w:szCs w:val="24"/>
          <w:shd w:val="clear" w:color="auto" w:fill="FFFFFF"/>
        </w:rPr>
        <w:t>C</w:t>
      </w:r>
      <w:r w:rsidR="00443553" w:rsidRPr="00825535">
        <w:rPr>
          <w:rFonts w:cstheme="minorHAnsi"/>
          <w:b/>
          <w:bCs/>
          <w:sz w:val="24"/>
          <w:szCs w:val="24"/>
          <w:shd w:val="clear" w:color="auto" w:fill="FFFFFF"/>
        </w:rPr>
        <w:t>ondomínio edilício</w:t>
      </w:r>
      <w:r w:rsidR="00443553" w:rsidRPr="00825535">
        <w:rPr>
          <w:rFonts w:cstheme="minorHAnsi"/>
          <w:sz w:val="24"/>
          <w:szCs w:val="24"/>
          <w:shd w:val="clear" w:color="auto" w:fill="FFFFFF"/>
        </w:rPr>
        <w:t> </w:t>
      </w:r>
      <w:r w:rsidR="00B152BC" w:rsidRPr="00825535">
        <w:rPr>
          <w:rFonts w:cstheme="minorHAnsi"/>
          <w:sz w:val="24"/>
          <w:szCs w:val="24"/>
          <w:shd w:val="clear" w:color="auto" w:fill="FFFFFF"/>
        </w:rPr>
        <w:t>–</w:t>
      </w:r>
      <w:r w:rsidR="00443553" w:rsidRPr="00825535">
        <w:rPr>
          <w:rFonts w:cstheme="minorHAnsi"/>
          <w:sz w:val="24"/>
          <w:szCs w:val="24"/>
          <w:shd w:val="clear" w:color="auto" w:fill="FFFFFF"/>
        </w:rPr>
        <w:t xml:space="preserve"> a fusão dos conceitos de domínio singular ou exclusivo e domínio plural ou comum, ou seja, no condomínio edilício existe uma propriedade em comum e uma propriedade coletiva coexistente, conforme art</w:t>
      </w:r>
      <w:r w:rsidR="00837B74" w:rsidRPr="00825535">
        <w:rPr>
          <w:rFonts w:cstheme="minorHAnsi"/>
          <w:sz w:val="24"/>
          <w:szCs w:val="24"/>
          <w:shd w:val="clear" w:color="auto" w:fill="FFFFFF"/>
        </w:rPr>
        <w:t>.</w:t>
      </w:r>
      <w:r w:rsidR="00443553" w:rsidRPr="00825535">
        <w:rPr>
          <w:rFonts w:cstheme="minorHAnsi"/>
          <w:sz w:val="24"/>
          <w:szCs w:val="24"/>
          <w:shd w:val="clear" w:color="auto" w:fill="FFFFFF"/>
        </w:rPr>
        <w:t xml:space="preserve"> 1</w:t>
      </w:r>
      <w:r w:rsidR="00CA03C1" w:rsidRPr="00825535">
        <w:rPr>
          <w:rFonts w:cstheme="minorHAnsi"/>
          <w:sz w:val="24"/>
          <w:szCs w:val="24"/>
          <w:shd w:val="clear" w:color="auto" w:fill="FFFFFF"/>
        </w:rPr>
        <w:t>.</w:t>
      </w:r>
      <w:r w:rsidR="00443553" w:rsidRPr="00825535">
        <w:rPr>
          <w:rFonts w:cstheme="minorHAnsi"/>
          <w:sz w:val="24"/>
          <w:szCs w:val="24"/>
          <w:shd w:val="clear" w:color="auto" w:fill="FFFFFF"/>
        </w:rPr>
        <w:t xml:space="preserve">331 </w:t>
      </w:r>
      <w:r w:rsidR="00CA03C1" w:rsidRPr="00825535">
        <w:rPr>
          <w:rFonts w:cstheme="minorHAnsi"/>
          <w:sz w:val="24"/>
          <w:szCs w:val="24"/>
          <w:shd w:val="clear" w:color="auto" w:fill="FFFFFF"/>
        </w:rPr>
        <w:t xml:space="preserve">da </w:t>
      </w:r>
      <w:r w:rsidR="00CA03C1" w:rsidRPr="00825535">
        <w:rPr>
          <w:rFonts w:cstheme="minorHAnsi"/>
          <w:sz w:val="24"/>
          <w:szCs w:val="24"/>
        </w:rPr>
        <w:t xml:space="preserve">Lei nº 10.406, de 2002, o </w:t>
      </w:r>
      <w:r w:rsidR="00443553" w:rsidRPr="00825535">
        <w:rPr>
          <w:rFonts w:cstheme="minorHAnsi"/>
          <w:sz w:val="24"/>
          <w:szCs w:val="24"/>
          <w:shd w:val="clear" w:color="auto" w:fill="FFFFFF"/>
        </w:rPr>
        <w:t>Código Civil</w:t>
      </w:r>
      <w:r w:rsidR="00CA03C1" w:rsidRPr="00825535">
        <w:rPr>
          <w:rFonts w:cstheme="minorHAnsi"/>
          <w:sz w:val="24"/>
          <w:szCs w:val="24"/>
          <w:shd w:val="clear" w:color="auto" w:fill="FFFFFF"/>
        </w:rPr>
        <w:t xml:space="preserve"> Brasileiro. </w:t>
      </w:r>
    </w:p>
    <w:p w14:paraId="26CFD46E" w14:textId="462F9957" w:rsidR="00443553" w:rsidRPr="00825535" w:rsidRDefault="00443553" w:rsidP="003063C7">
      <w:pPr>
        <w:pStyle w:val="PargrafodaLista"/>
        <w:numPr>
          <w:ilvl w:val="1"/>
          <w:numId w:val="26"/>
        </w:numPr>
        <w:tabs>
          <w:tab w:val="left" w:pos="426"/>
        </w:tabs>
        <w:spacing w:after="0" w:line="240" w:lineRule="auto"/>
        <w:ind w:left="709" w:firstLine="0"/>
        <w:jc w:val="both"/>
        <w:rPr>
          <w:rFonts w:cstheme="minorHAnsi"/>
          <w:sz w:val="24"/>
          <w:szCs w:val="24"/>
        </w:rPr>
      </w:pPr>
      <w:r w:rsidRPr="00825535">
        <w:rPr>
          <w:rFonts w:cstheme="minorHAnsi"/>
          <w:b/>
          <w:bCs/>
          <w:sz w:val="24"/>
          <w:szCs w:val="24"/>
          <w:shd w:val="clear" w:color="auto" w:fill="FFFFFF"/>
        </w:rPr>
        <w:t>Edificações</w:t>
      </w:r>
      <w:r w:rsidRPr="00825535">
        <w:rPr>
          <w:rFonts w:cstheme="minorHAnsi"/>
          <w:sz w:val="24"/>
          <w:szCs w:val="24"/>
          <w:shd w:val="clear" w:color="auto" w:fill="FFFFFF"/>
        </w:rPr>
        <w:t xml:space="preserve"> </w:t>
      </w:r>
      <w:r w:rsidR="00B152BC" w:rsidRPr="00825535">
        <w:rPr>
          <w:rFonts w:cstheme="minorHAnsi"/>
          <w:sz w:val="24"/>
          <w:szCs w:val="24"/>
          <w:shd w:val="clear" w:color="auto" w:fill="FFFFFF"/>
        </w:rPr>
        <w:t xml:space="preserve">– </w:t>
      </w:r>
      <w:r w:rsidRPr="00825535">
        <w:rPr>
          <w:rFonts w:cstheme="minorHAnsi"/>
          <w:sz w:val="24"/>
          <w:szCs w:val="24"/>
          <w:shd w:val="clear" w:color="auto" w:fill="FFFFFF"/>
        </w:rPr>
        <w:t>reconhecidas como horizontais e verticais</w:t>
      </w:r>
      <w:r w:rsidR="007C3B0B" w:rsidRPr="00825535">
        <w:rPr>
          <w:rFonts w:cstheme="minorHAnsi"/>
          <w:sz w:val="24"/>
          <w:szCs w:val="24"/>
          <w:shd w:val="clear" w:color="auto" w:fill="FFFFFF"/>
        </w:rPr>
        <w:t>.</w:t>
      </w:r>
    </w:p>
    <w:p w14:paraId="68820BB9" w14:textId="6917DC26" w:rsidR="00443553" w:rsidRPr="00825535" w:rsidRDefault="007C3B0B" w:rsidP="003063C7">
      <w:pPr>
        <w:pStyle w:val="PargrafodaLista"/>
        <w:numPr>
          <w:ilvl w:val="1"/>
          <w:numId w:val="26"/>
        </w:numPr>
        <w:tabs>
          <w:tab w:val="left" w:pos="426"/>
        </w:tabs>
        <w:spacing w:after="0" w:line="240" w:lineRule="auto"/>
        <w:ind w:left="709" w:firstLine="0"/>
        <w:jc w:val="both"/>
        <w:rPr>
          <w:rFonts w:cstheme="minorHAnsi"/>
          <w:sz w:val="24"/>
          <w:szCs w:val="24"/>
        </w:rPr>
      </w:pPr>
      <w:r w:rsidRPr="00825535">
        <w:rPr>
          <w:rFonts w:cstheme="minorHAnsi"/>
          <w:b/>
          <w:sz w:val="24"/>
          <w:szCs w:val="24"/>
        </w:rPr>
        <w:t>C</w:t>
      </w:r>
      <w:r w:rsidR="00443553" w:rsidRPr="00825535">
        <w:rPr>
          <w:rFonts w:cstheme="minorHAnsi"/>
          <w:b/>
          <w:sz w:val="24"/>
          <w:szCs w:val="24"/>
        </w:rPr>
        <w:t>usto atribuído</w:t>
      </w:r>
      <w:r w:rsidR="00443553" w:rsidRPr="00825535">
        <w:rPr>
          <w:rFonts w:cstheme="minorHAnsi"/>
          <w:sz w:val="24"/>
          <w:szCs w:val="24"/>
        </w:rPr>
        <w:t xml:space="preserve"> </w:t>
      </w:r>
      <w:r w:rsidR="00B152BC" w:rsidRPr="00825535">
        <w:rPr>
          <w:rFonts w:cstheme="minorHAnsi"/>
          <w:sz w:val="24"/>
          <w:szCs w:val="24"/>
        </w:rPr>
        <w:t>– a</w:t>
      </w:r>
      <w:r w:rsidR="00443553" w:rsidRPr="00825535">
        <w:rPr>
          <w:rFonts w:cstheme="minorHAnsi"/>
          <w:sz w:val="24"/>
          <w:szCs w:val="24"/>
        </w:rPr>
        <w:t xml:space="preserve"> entidade que adotar esta Norma pela primeira vez, e que não tenha utilizado a NBC TG 1000, pode optar por mensurar o ativo imobilizado ou a propriedade para investimento na data de transição para esta Norma pelo seu valor de mercado e utilizar esse valor como custo atribuído nessa data. Para isso, deverá utilizar documento interno ou, preferencialmente, externo, elaborado por especialista nessas avaliações, devidamente instruído e fundamentado, evidenciando os critérios utilizados e as fontes de dados consultadas</w:t>
      </w:r>
      <w:r w:rsidRPr="00825535">
        <w:rPr>
          <w:rFonts w:cstheme="minorHAnsi"/>
          <w:sz w:val="24"/>
          <w:szCs w:val="24"/>
        </w:rPr>
        <w:t>.</w:t>
      </w:r>
    </w:p>
    <w:p w14:paraId="7824C361" w14:textId="784C93DC" w:rsidR="00B92DD2" w:rsidRPr="00825535" w:rsidRDefault="00B92DD2" w:rsidP="003063C7">
      <w:pPr>
        <w:pStyle w:val="PargrafodaLista"/>
        <w:numPr>
          <w:ilvl w:val="1"/>
          <w:numId w:val="26"/>
        </w:numPr>
        <w:tabs>
          <w:tab w:val="left" w:pos="426"/>
        </w:tabs>
        <w:spacing w:after="0" w:line="240" w:lineRule="auto"/>
        <w:ind w:left="709" w:firstLine="0"/>
        <w:jc w:val="both"/>
        <w:rPr>
          <w:rFonts w:cstheme="minorHAnsi"/>
          <w:sz w:val="24"/>
          <w:szCs w:val="24"/>
        </w:rPr>
      </w:pPr>
      <w:r w:rsidRPr="00825535">
        <w:rPr>
          <w:rFonts w:cstheme="minorHAnsi"/>
          <w:b/>
          <w:bCs/>
          <w:sz w:val="24"/>
          <w:szCs w:val="24"/>
          <w:shd w:val="clear" w:color="auto" w:fill="FFFFFF"/>
        </w:rPr>
        <w:t>Cota Ordinária</w:t>
      </w:r>
      <w:r w:rsidR="00423697" w:rsidRPr="00825535">
        <w:rPr>
          <w:rFonts w:cstheme="minorHAnsi"/>
          <w:b/>
          <w:bCs/>
          <w:sz w:val="24"/>
          <w:szCs w:val="24"/>
          <w:shd w:val="clear" w:color="auto" w:fill="FFFFFF"/>
        </w:rPr>
        <w:t xml:space="preserve"> </w:t>
      </w:r>
      <w:r w:rsidR="00423697" w:rsidRPr="00825535">
        <w:rPr>
          <w:rFonts w:cstheme="minorHAnsi"/>
          <w:sz w:val="24"/>
          <w:szCs w:val="24"/>
          <w:shd w:val="clear" w:color="auto" w:fill="FFFFFF"/>
        </w:rPr>
        <w:t>–</w:t>
      </w:r>
      <w:r w:rsidRPr="00825535">
        <w:rPr>
          <w:rFonts w:cstheme="minorHAnsi"/>
          <w:sz w:val="24"/>
          <w:szCs w:val="24"/>
          <w:shd w:val="clear" w:color="auto" w:fill="FFFFFF"/>
        </w:rPr>
        <w:t xml:space="preserve"> também tratada na presente </w:t>
      </w:r>
      <w:r w:rsidR="00423697" w:rsidRPr="00825535">
        <w:rPr>
          <w:rFonts w:cstheme="minorHAnsi"/>
          <w:sz w:val="24"/>
          <w:szCs w:val="24"/>
          <w:shd w:val="clear" w:color="auto" w:fill="FFFFFF"/>
        </w:rPr>
        <w:t>N</w:t>
      </w:r>
      <w:r w:rsidRPr="00825535">
        <w:rPr>
          <w:rFonts w:cstheme="minorHAnsi"/>
          <w:sz w:val="24"/>
          <w:szCs w:val="24"/>
          <w:shd w:val="clear" w:color="auto" w:fill="FFFFFF"/>
        </w:rPr>
        <w:t>orma como Receita Ordinária, é aquela que supre as despesas básicas de um condomínio edilício, permitindo seu pleno funcionamento</w:t>
      </w:r>
      <w:r w:rsidR="00BE6397" w:rsidRPr="00825535">
        <w:rPr>
          <w:rFonts w:cstheme="minorHAnsi"/>
          <w:sz w:val="24"/>
          <w:szCs w:val="24"/>
          <w:shd w:val="clear" w:color="auto" w:fill="FFFFFF"/>
        </w:rPr>
        <w:t>.</w:t>
      </w:r>
    </w:p>
    <w:p w14:paraId="4F32DFD3" w14:textId="73D9E75F" w:rsidR="00B92DD2" w:rsidRPr="00825535" w:rsidRDefault="00B92DD2" w:rsidP="003063C7">
      <w:pPr>
        <w:pStyle w:val="PargrafodaLista"/>
        <w:numPr>
          <w:ilvl w:val="1"/>
          <w:numId w:val="26"/>
        </w:numPr>
        <w:tabs>
          <w:tab w:val="left" w:pos="426"/>
        </w:tabs>
        <w:spacing w:after="0" w:line="240" w:lineRule="auto"/>
        <w:ind w:left="709" w:firstLine="0"/>
        <w:jc w:val="both"/>
        <w:rPr>
          <w:rFonts w:cstheme="minorHAnsi"/>
          <w:sz w:val="24"/>
          <w:szCs w:val="24"/>
        </w:rPr>
      </w:pPr>
      <w:r w:rsidRPr="00825535">
        <w:rPr>
          <w:rFonts w:cstheme="minorHAnsi"/>
          <w:b/>
          <w:bCs/>
          <w:sz w:val="24"/>
          <w:szCs w:val="24"/>
          <w:shd w:val="clear" w:color="auto" w:fill="FFFFFF"/>
        </w:rPr>
        <w:t>Cota Extraordinária</w:t>
      </w:r>
      <w:r w:rsidR="00374E88" w:rsidRPr="00825535">
        <w:rPr>
          <w:rFonts w:cstheme="minorHAnsi"/>
          <w:b/>
          <w:bCs/>
          <w:sz w:val="24"/>
          <w:szCs w:val="24"/>
          <w:shd w:val="clear" w:color="auto" w:fill="FFFFFF"/>
        </w:rPr>
        <w:t xml:space="preserve"> </w:t>
      </w:r>
      <w:r w:rsidR="00374E88" w:rsidRPr="00825535">
        <w:rPr>
          <w:rFonts w:cstheme="minorHAnsi"/>
          <w:sz w:val="24"/>
          <w:szCs w:val="24"/>
          <w:shd w:val="clear" w:color="auto" w:fill="FFFFFF"/>
        </w:rPr>
        <w:t>–</w:t>
      </w:r>
      <w:r w:rsidRPr="00825535">
        <w:rPr>
          <w:rFonts w:cstheme="minorHAnsi"/>
          <w:sz w:val="24"/>
          <w:szCs w:val="24"/>
          <w:shd w:val="clear" w:color="auto" w:fill="FFFFFF"/>
        </w:rPr>
        <w:t xml:space="preserve"> também tratada na presente </w:t>
      </w:r>
      <w:r w:rsidR="00F9506B" w:rsidRPr="00825535">
        <w:rPr>
          <w:rFonts w:cstheme="minorHAnsi"/>
          <w:sz w:val="24"/>
          <w:szCs w:val="24"/>
          <w:shd w:val="clear" w:color="auto" w:fill="FFFFFF"/>
        </w:rPr>
        <w:t>N</w:t>
      </w:r>
      <w:r w:rsidRPr="00825535">
        <w:rPr>
          <w:rFonts w:cstheme="minorHAnsi"/>
          <w:sz w:val="24"/>
          <w:szCs w:val="24"/>
          <w:shd w:val="clear" w:color="auto" w:fill="FFFFFF"/>
        </w:rPr>
        <w:t>orma como Receita Extraordinária, é aquela que supre os desembolsos que promovem a melhoria na estrutura, nos serviços e no ambiente condominial, agregando valor ao imóvel</w:t>
      </w:r>
      <w:r w:rsidR="00BE6397" w:rsidRPr="00825535">
        <w:rPr>
          <w:rFonts w:cstheme="minorHAnsi"/>
          <w:sz w:val="24"/>
          <w:szCs w:val="24"/>
          <w:shd w:val="clear" w:color="auto" w:fill="FFFFFF"/>
        </w:rPr>
        <w:t>.</w:t>
      </w:r>
    </w:p>
    <w:p w14:paraId="48522FD1" w14:textId="5CA3065B" w:rsidR="00B92DD2" w:rsidRPr="00825535" w:rsidRDefault="00B92DD2" w:rsidP="003063C7">
      <w:pPr>
        <w:pStyle w:val="PargrafodaLista"/>
        <w:numPr>
          <w:ilvl w:val="1"/>
          <w:numId w:val="26"/>
        </w:numPr>
        <w:tabs>
          <w:tab w:val="left" w:pos="426"/>
        </w:tabs>
        <w:spacing w:after="0" w:line="240" w:lineRule="auto"/>
        <w:ind w:left="709" w:firstLine="0"/>
        <w:jc w:val="both"/>
        <w:rPr>
          <w:rFonts w:cstheme="minorHAnsi"/>
          <w:sz w:val="24"/>
          <w:szCs w:val="24"/>
        </w:rPr>
      </w:pPr>
      <w:r w:rsidRPr="00825535">
        <w:rPr>
          <w:rFonts w:cstheme="minorHAnsi"/>
          <w:b/>
          <w:bCs/>
          <w:sz w:val="24"/>
          <w:szCs w:val="24"/>
          <w:shd w:val="clear" w:color="auto" w:fill="FFFFFF"/>
        </w:rPr>
        <w:t>Fundo de Reserva</w:t>
      </w:r>
      <w:r w:rsidRPr="00825535">
        <w:rPr>
          <w:rFonts w:cstheme="minorHAnsi"/>
          <w:sz w:val="24"/>
          <w:szCs w:val="24"/>
          <w:shd w:val="clear" w:color="auto" w:fill="FFFFFF"/>
        </w:rPr>
        <w:t xml:space="preserve"> </w:t>
      </w:r>
      <w:r w:rsidR="00F9506B" w:rsidRPr="00825535">
        <w:rPr>
          <w:rFonts w:cstheme="minorHAnsi"/>
          <w:sz w:val="24"/>
          <w:szCs w:val="24"/>
          <w:shd w:val="clear" w:color="auto" w:fill="FFFFFF"/>
        </w:rPr>
        <w:t>–</w:t>
      </w:r>
      <w:r w:rsidRPr="00825535">
        <w:rPr>
          <w:rFonts w:cstheme="minorHAnsi"/>
          <w:bCs/>
          <w:sz w:val="24"/>
          <w:szCs w:val="24"/>
        </w:rPr>
        <w:t xml:space="preserve"> </w:t>
      </w:r>
      <w:r w:rsidRPr="00825535">
        <w:rPr>
          <w:rFonts w:cstheme="minorHAnsi"/>
          <w:sz w:val="24"/>
          <w:szCs w:val="24"/>
        </w:rPr>
        <w:t>contribuição distinta da Receita Ordinária e da Receita Extraordinária, com origem definida na Lei nº 8.245</w:t>
      </w:r>
      <w:r w:rsidR="00C86BBA" w:rsidRPr="00825535">
        <w:rPr>
          <w:rFonts w:cstheme="minorHAnsi"/>
          <w:sz w:val="24"/>
          <w:szCs w:val="24"/>
        </w:rPr>
        <w:t>, de</w:t>
      </w:r>
      <w:r w:rsidR="00A36E4B">
        <w:rPr>
          <w:rFonts w:cstheme="minorHAnsi"/>
          <w:sz w:val="24"/>
          <w:szCs w:val="24"/>
        </w:rPr>
        <w:t xml:space="preserve"> 18 de outubro de </w:t>
      </w:r>
      <w:r w:rsidRPr="00825535">
        <w:rPr>
          <w:rFonts w:cstheme="minorHAnsi"/>
          <w:sz w:val="24"/>
          <w:szCs w:val="24"/>
        </w:rPr>
        <w:t xml:space="preserve">1991, ou outra que venha </w:t>
      </w:r>
      <w:proofErr w:type="gramStart"/>
      <w:r w:rsidRPr="00825535">
        <w:rPr>
          <w:rFonts w:cstheme="minorHAnsi"/>
          <w:sz w:val="24"/>
          <w:szCs w:val="24"/>
        </w:rPr>
        <w:t>substitu</w:t>
      </w:r>
      <w:r w:rsidR="00DE794B" w:rsidRPr="00825535">
        <w:rPr>
          <w:rFonts w:cstheme="minorHAnsi"/>
          <w:sz w:val="24"/>
          <w:szCs w:val="24"/>
        </w:rPr>
        <w:t>í</w:t>
      </w:r>
      <w:r w:rsidRPr="00825535">
        <w:rPr>
          <w:rFonts w:cstheme="minorHAnsi"/>
          <w:sz w:val="24"/>
          <w:szCs w:val="24"/>
        </w:rPr>
        <w:t>-la</w:t>
      </w:r>
      <w:proofErr w:type="gramEnd"/>
      <w:r w:rsidRPr="00825535">
        <w:rPr>
          <w:rFonts w:cstheme="minorHAnsi"/>
          <w:sz w:val="24"/>
          <w:szCs w:val="24"/>
        </w:rPr>
        <w:t>, arrecadada em periodicidade legalmente estabelecida, com destinação específica e, pela natureza de sua finalidade não operacional, deve ser destacad</w:t>
      </w:r>
      <w:r w:rsidR="00C70B96">
        <w:rPr>
          <w:rFonts w:cstheme="minorHAnsi"/>
          <w:sz w:val="24"/>
          <w:szCs w:val="24"/>
        </w:rPr>
        <w:t>a</w:t>
      </w:r>
      <w:r w:rsidRPr="00825535">
        <w:rPr>
          <w:rFonts w:cstheme="minorHAnsi"/>
          <w:sz w:val="24"/>
          <w:szCs w:val="24"/>
        </w:rPr>
        <w:t xml:space="preserve"> do Patrimônio Social e dos ativos monetários a eles vinculados</w:t>
      </w:r>
      <w:r w:rsidRPr="00825535">
        <w:rPr>
          <w:rFonts w:cstheme="minorHAnsi"/>
          <w:sz w:val="24"/>
          <w:szCs w:val="24"/>
          <w:shd w:val="clear" w:color="auto" w:fill="FFFFFF"/>
        </w:rPr>
        <w:t>.</w:t>
      </w:r>
    </w:p>
    <w:p w14:paraId="346968B2" w14:textId="6CAB87FA" w:rsidR="00B92DD2" w:rsidRPr="00825535" w:rsidRDefault="00B92DD2" w:rsidP="003063C7">
      <w:pPr>
        <w:pStyle w:val="PargrafodaLista"/>
        <w:numPr>
          <w:ilvl w:val="1"/>
          <w:numId w:val="26"/>
        </w:numPr>
        <w:tabs>
          <w:tab w:val="left" w:pos="426"/>
        </w:tabs>
        <w:spacing w:after="0" w:line="240" w:lineRule="auto"/>
        <w:ind w:left="709" w:firstLine="0"/>
        <w:jc w:val="both"/>
        <w:rPr>
          <w:rFonts w:cstheme="minorHAnsi"/>
          <w:sz w:val="24"/>
          <w:szCs w:val="24"/>
        </w:rPr>
      </w:pPr>
      <w:r w:rsidRPr="00825535">
        <w:rPr>
          <w:rFonts w:cstheme="minorHAnsi"/>
          <w:b/>
          <w:sz w:val="24"/>
          <w:szCs w:val="24"/>
        </w:rPr>
        <w:t xml:space="preserve">Outros Fundos </w:t>
      </w:r>
      <w:r w:rsidR="0075488C" w:rsidRPr="00825535">
        <w:rPr>
          <w:rFonts w:cstheme="minorHAnsi"/>
          <w:sz w:val="24"/>
          <w:szCs w:val="24"/>
          <w:shd w:val="clear" w:color="auto" w:fill="FFFFFF"/>
        </w:rPr>
        <w:t>–</w:t>
      </w:r>
      <w:r w:rsidRPr="00825535">
        <w:rPr>
          <w:rFonts w:cstheme="minorHAnsi"/>
          <w:sz w:val="24"/>
          <w:szCs w:val="24"/>
        </w:rPr>
        <w:t xml:space="preserve"> contribuição ordinária ou extraordinária suportada pelo condômino proprietário ou locatário, a depender da aplicação, com arrecadação e periodicidade estabelecidas em assembleia, com destinação específica e, pela natureza de sua finalidade, deve ser destacad</w:t>
      </w:r>
      <w:r w:rsidR="00C67BFD" w:rsidRPr="00825535">
        <w:rPr>
          <w:rFonts w:cstheme="minorHAnsi"/>
          <w:sz w:val="24"/>
          <w:szCs w:val="24"/>
        </w:rPr>
        <w:t>a</w:t>
      </w:r>
      <w:r w:rsidRPr="00825535">
        <w:rPr>
          <w:rFonts w:cstheme="minorHAnsi"/>
          <w:sz w:val="24"/>
          <w:szCs w:val="24"/>
        </w:rPr>
        <w:t xml:space="preserve"> do Patrimônio Social, do Fundo de Reserva, e dos ativos monetários a eles vinculados.</w:t>
      </w:r>
    </w:p>
    <w:p w14:paraId="2D982E2E" w14:textId="77777777" w:rsidR="00DA49E5" w:rsidRPr="00825535" w:rsidRDefault="00DA49E5" w:rsidP="009B58E3">
      <w:pPr>
        <w:spacing w:after="0" w:line="240" w:lineRule="auto"/>
        <w:jc w:val="both"/>
        <w:rPr>
          <w:rFonts w:cstheme="minorHAnsi"/>
          <w:sz w:val="24"/>
          <w:szCs w:val="24"/>
        </w:rPr>
      </w:pPr>
    </w:p>
    <w:p w14:paraId="4230705B" w14:textId="0670195E" w:rsidR="00DA49E5" w:rsidRPr="00825535" w:rsidRDefault="00DA49E5" w:rsidP="009B58E3">
      <w:pPr>
        <w:spacing w:after="0" w:line="240" w:lineRule="auto"/>
        <w:jc w:val="both"/>
        <w:rPr>
          <w:rFonts w:cstheme="minorHAnsi"/>
          <w:b/>
          <w:bCs/>
          <w:sz w:val="24"/>
          <w:szCs w:val="24"/>
        </w:rPr>
      </w:pPr>
      <w:r w:rsidRPr="00825535">
        <w:rPr>
          <w:rFonts w:cstheme="minorHAnsi"/>
          <w:b/>
          <w:bCs/>
          <w:sz w:val="24"/>
          <w:szCs w:val="24"/>
        </w:rPr>
        <w:t>Reconhecimento</w:t>
      </w:r>
    </w:p>
    <w:p w14:paraId="36AA7D55" w14:textId="2403E45E" w:rsidR="00DA49E5" w:rsidRPr="00825535" w:rsidRDefault="00DA49E5"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t xml:space="preserve">Os registros contábeis devem ser segregados de forma que permitam a apuração das informações para prestação de contas, em atendimento </w:t>
      </w:r>
      <w:r w:rsidR="0045209C" w:rsidRPr="00825535">
        <w:rPr>
          <w:rFonts w:cstheme="minorHAnsi"/>
          <w:sz w:val="24"/>
          <w:szCs w:val="24"/>
        </w:rPr>
        <w:t xml:space="preserve">às </w:t>
      </w:r>
      <w:r w:rsidRPr="00825535">
        <w:rPr>
          <w:rFonts w:cstheme="minorHAnsi"/>
          <w:sz w:val="24"/>
          <w:szCs w:val="24"/>
        </w:rPr>
        <w:t xml:space="preserve">exigências do Código Civil Brasileiro e </w:t>
      </w:r>
      <w:r w:rsidR="0045209C" w:rsidRPr="00825535">
        <w:rPr>
          <w:rFonts w:cstheme="minorHAnsi"/>
          <w:sz w:val="24"/>
          <w:szCs w:val="24"/>
        </w:rPr>
        <w:t xml:space="preserve">às </w:t>
      </w:r>
      <w:r w:rsidRPr="00825535">
        <w:rPr>
          <w:rFonts w:cstheme="minorHAnsi"/>
          <w:sz w:val="24"/>
          <w:szCs w:val="24"/>
        </w:rPr>
        <w:t xml:space="preserve">Normas Brasileiras de Contabilidade </w:t>
      </w:r>
      <w:r w:rsidR="0034197A" w:rsidRPr="00825535">
        <w:rPr>
          <w:rFonts w:cstheme="minorHAnsi"/>
          <w:sz w:val="24"/>
          <w:szCs w:val="24"/>
        </w:rPr>
        <w:t>editadas</w:t>
      </w:r>
      <w:r w:rsidRPr="00825535">
        <w:rPr>
          <w:rFonts w:cstheme="minorHAnsi"/>
          <w:sz w:val="24"/>
          <w:szCs w:val="24"/>
        </w:rPr>
        <w:t xml:space="preserve"> do Conselho Federal de Contabilidade</w:t>
      </w:r>
      <w:r w:rsidR="00BD1884" w:rsidRPr="00825535">
        <w:rPr>
          <w:rFonts w:cstheme="minorHAnsi"/>
          <w:sz w:val="24"/>
          <w:szCs w:val="24"/>
        </w:rPr>
        <w:t xml:space="preserve"> (CFC).</w:t>
      </w:r>
    </w:p>
    <w:p w14:paraId="0271CD06" w14:textId="77777777" w:rsidR="00DA49E5" w:rsidRPr="00825535" w:rsidRDefault="00DA49E5" w:rsidP="009B58E3">
      <w:pPr>
        <w:pStyle w:val="PargrafodaLista"/>
        <w:spacing w:after="0" w:line="240" w:lineRule="auto"/>
        <w:ind w:left="0"/>
        <w:jc w:val="both"/>
        <w:rPr>
          <w:rFonts w:cstheme="minorHAnsi"/>
          <w:sz w:val="24"/>
          <w:szCs w:val="24"/>
        </w:rPr>
      </w:pPr>
    </w:p>
    <w:p w14:paraId="09D7547D" w14:textId="51C9990C" w:rsidR="00DA49E5" w:rsidRPr="00825535" w:rsidRDefault="00DA49E5"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t>Os ativos e passivos deverão ser reconhecidos e mensurados em estrita observância ao disposto na NBC</w:t>
      </w:r>
      <w:r w:rsidR="0087275F" w:rsidRPr="00825535">
        <w:rPr>
          <w:rFonts w:cstheme="minorHAnsi"/>
          <w:sz w:val="24"/>
          <w:szCs w:val="24"/>
        </w:rPr>
        <w:t xml:space="preserve"> </w:t>
      </w:r>
      <w:r w:rsidRPr="00825535">
        <w:rPr>
          <w:rFonts w:cstheme="minorHAnsi"/>
          <w:sz w:val="24"/>
          <w:szCs w:val="24"/>
        </w:rPr>
        <w:t>TG Estrutura Conceitual, ou norma que a suceder</w:t>
      </w:r>
      <w:r w:rsidR="0087275F" w:rsidRPr="00825535">
        <w:rPr>
          <w:rFonts w:cstheme="minorHAnsi"/>
          <w:sz w:val="24"/>
          <w:szCs w:val="24"/>
        </w:rPr>
        <w:t>.</w:t>
      </w:r>
      <w:r w:rsidRPr="00825535">
        <w:rPr>
          <w:rFonts w:cstheme="minorHAnsi"/>
          <w:sz w:val="24"/>
          <w:szCs w:val="24"/>
        </w:rPr>
        <w:t xml:space="preserve"> </w:t>
      </w:r>
    </w:p>
    <w:p w14:paraId="5471805F" w14:textId="77777777" w:rsidR="00DA49E5" w:rsidRPr="00825535" w:rsidRDefault="00DA49E5" w:rsidP="009B58E3">
      <w:pPr>
        <w:pStyle w:val="PargrafodaLista"/>
        <w:spacing w:after="0" w:line="240" w:lineRule="auto"/>
        <w:ind w:left="0"/>
        <w:jc w:val="both"/>
        <w:rPr>
          <w:rFonts w:cstheme="minorHAnsi"/>
          <w:sz w:val="24"/>
          <w:szCs w:val="24"/>
        </w:rPr>
      </w:pPr>
    </w:p>
    <w:p w14:paraId="37DBE722" w14:textId="445CA019" w:rsidR="00DA49E5" w:rsidRPr="00825535" w:rsidRDefault="00DA49E5"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t xml:space="preserve">Os acordos para pagamento de débitos dos condôminos, celebrados com a </w:t>
      </w:r>
      <w:r w:rsidR="00BD1884" w:rsidRPr="00825535">
        <w:rPr>
          <w:rFonts w:cstheme="minorHAnsi"/>
          <w:sz w:val="24"/>
          <w:szCs w:val="24"/>
        </w:rPr>
        <w:t>a</w:t>
      </w:r>
      <w:r w:rsidRPr="00825535">
        <w:rPr>
          <w:rFonts w:cstheme="minorHAnsi"/>
          <w:sz w:val="24"/>
          <w:szCs w:val="24"/>
        </w:rPr>
        <w:t>dministração, deverão ser reconhecidos no ato de sua formalização e pelo valor total acordado (principal e acréscimos legais), em contas que identifiquem a unidade imobiliária.</w:t>
      </w:r>
    </w:p>
    <w:p w14:paraId="133CFC13" w14:textId="77777777" w:rsidR="00DA49E5" w:rsidRPr="00825535" w:rsidRDefault="00DA49E5" w:rsidP="009B58E3">
      <w:pPr>
        <w:pStyle w:val="PargrafodaLista"/>
        <w:spacing w:after="0" w:line="240" w:lineRule="auto"/>
        <w:ind w:left="0"/>
        <w:jc w:val="both"/>
        <w:rPr>
          <w:rFonts w:cstheme="minorHAnsi"/>
          <w:sz w:val="24"/>
          <w:szCs w:val="24"/>
        </w:rPr>
      </w:pPr>
    </w:p>
    <w:p w14:paraId="36E35644" w14:textId="545F15E4" w:rsidR="00DA49E5" w:rsidRPr="00825535" w:rsidRDefault="00DA49E5"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t>A apropriação dos gastos com prêmio de seguro, assinatura de jornais, periódicos</w:t>
      </w:r>
      <w:r w:rsidR="00466527" w:rsidRPr="00825535">
        <w:rPr>
          <w:rFonts w:cstheme="minorHAnsi"/>
          <w:sz w:val="24"/>
          <w:szCs w:val="24"/>
        </w:rPr>
        <w:t xml:space="preserve"> e</w:t>
      </w:r>
      <w:r w:rsidRPr="00825535">
        <w:rPr>
          <w:rFonts w:cstheme="minorHAnsi"/>
          <w:sz w:val="24"/>
          <w:szCs w:val="24"/>
        </w:rPr>
        <w:t xml:space="preserve"> revistas deve ser feita no ativo circulante em função do prazo de vigência do contrato e a sua contabilização será em conta representativa de despesa em cotas mensais.</w:t>
      </w:r>
    </w:p>
    <w:p w14:paraId="6611F4E8" w14:textId="0E85E419" w:rsidR="00051A59" w:rsidRPr="00825535" w:rsidRDefault="00051A59" w:rsidP="009B58E3">
      <w:pPr>
        <w:spacing w:line="240" w:lineRule="auto"/>
        <w:rPr>
          <w:rFonts w:cstheme="minorHAnsi"/>
          <w:sz w:val="24"/>
          <w:szCs w:val="24"/>
        </w:rPr>
      </w:pPr>
      <w:r w:rsidRPr="00825535">
        <w:rPr>
          <w:rFonts w:cstheme="minorHAnsi"/>
          <w:sz w:val="24"/>
          <w:szCs w:val="24"/>
        </w:rPr>
        <w:br w:type="page"/>
      </w:r>
    </w:p>
    <w:p w14:paraId="418C55D8" w14:textId="77777777" w:rsidR="00DA49E5" w:rsidRPr="00825535" w:rsidRDefault="00DA49E5" w:rsidP="009B58E3">
      <w:pPr>
        <w:pStyle w:val="PargrafodaLista"/>
        <w:spacing w:after="0" w:line="240" w:lineRule="auto"/>
        <w:ind w:left="0"/>
        <w:jc w:val="both"/>
        <w:rPr>
          <w:rFonts w:cstheme="minorHAnsi"/>
          <w:sz w:val="24"/>
          <w:szCs w:val="24"/>
        </w:rPr>
      </w:pPr>
    </w:p>
    <w:p w14:paraId="5D9E7E77" w14:textId="42CA020B" w:rsidR="00BE6397" w:rsidRPr="00825535" w:rsidRDefault="00DA49E5"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t xml:space="preserve">As </w:t>
      </w:r>
      <w:r w:rsidR="00BE6397" w:rsidRPr="00825535">
        <w:rPr>
          <w:rFonts w:cstheme="minorHAnsi"/>
          <w:sz w:val="24"/>
          <w:szCs w:val="24"/>
        </w:rPr>
        <w:t xml:space="preserve">reformas e ampliações prediais, se relevantes, deverão ser reconhecidas como ativos, sujeitos à depreciação; e as manutenções, reformas e ampliações, se não relevantes, </w:t>
      </w:r>
      <w:r w:rsidR="00814CDD" w:rsidRPr="00825535">
        <w:rPr>
          <w:rFonts w:cstheme="minorHAnsi"/>
          <w:sz w:val="24"/>
          <w:szCs w:val="24"/>
        </w:rPr>
        <w:t xml:space="preserve">em </w:t>
      </w:r>
      <w:r w:rsidR="00BE6397" w:rsidRPr="00825535">
        <w:rPr>
          <w:rFonts w:cstheme="minorHAnsi"/>
          <w:sz w:val="24"/>
          <w:szCs w:val="24"/>
        </w:rPr>
        <w:t xml:space="preserve">face </w:t>
      </w:r>
      <w:r w:rsidR="00814CDD" w:rsidRPr="00825535">
        <w:rPr>
          <w:rFonts w:cstheme="minorHAnsi"/>
          <w:sz w:val="24"/>
          <w:szCs w:val="24"/>
        </w:rPr>
        <w:t xml:space="preserve">da </w:t>
      </w:r>
      <w:r w:rsidR="00BE6397" w:rsidRPr="00825535">
        <w:rPr>
          <w:rFonts w:cstheme="minorHAnsi"/>
          <w:sz w:val="24"/>
          <w:szCs w:val="24"/>
        </w:rPr>
        <w:t>inexist</w:t>
      </w:r>
      <w:r w:rsidR="00814CDD" w:rsidRPr="00825535">
        <w:rPr>
          <w:rFonts w:cstheme="minorHAnsi"/>
          <w:sz w:val="24"/>
          <w:szCs w:val="24"/>
        </w:rPr>
        <w:t>ência</w:t>
      </w:r>
      <w:r w:rsidR="00BE6397" w:rsidRPr="00825535">
        <w:rPr>
          <w:rFonts w:cstheme="minorHAnsi"/>
          <w:sz w:val="24"/>
          <w:szCs w:val="24"/>
        </w:rPr>
        <w:t xml:space="preserve"> </w:t>
      </w:r>
      <w:r w:rsidR="00EF67D0" w:rsidRPr="00825535">
        <w:rPr>
          <w:rFonts w:cstheme="minorHAnsi"/>
          <w:sz w:val="24"/>
          <w:szCs w:val="24"/>
        </w:rPr>
        <w:t xml:space="preserve">da </w:t>
      </w:r>
      <w:r w:rsidR="00BE6397" w:rsidRPr="00825535">
        <w:rPr>
          <w:rFonts w:cstheme="minorHAnsi"/>
          <w:sz w:val="24"/>
          <w:szCs w:val="24"/>
        </w:rPr>
        <w:t xml:space="preserve">previsão de benefícios econômicos futuros dissociados da quota-parte do </w:t>
      </w:r>
      <w:r w:rsidR="00EF67D0" w:rsidRPr="00825535">
        <w:rPr>
          <w:rFonts w:cstheme="minorHAnsi"/>
          <w:sz w:val="24"/>
          <w:szCs w:val="24"/>
        </w:rPr>
        <w:t>c</w:t>
      </w:r>
      <w:r w:rsidR="00BE6397" w:rsidRPr="00825535">
        <w:rPr>
          <w:rFonts w:cstheme="minorHAnsi"/>
          <w:sz w:val="24"/>
          <w:szCs w:val="24"/>
        </w:rPr>
        <w:t>ondômino deverão ser reconhecidos como custo ou despesa.</w:t>
      </w:r>
    </w:p>
    <w:p w14:paraId="3C00E1E9" w14:textId="77777777" w:rsidR="00BE6397" w:rsidRPr="00825535" w:rsidRDefault="00BE6397" w:rsidP="009B58E3">
      <w:pPr>
        <w:pStyle w:val="PargrafodaLista"/>
        <w:spacing w:after="0" w:line="240" w:lineRule="auto"/>
        <w:ind w:left="0"/>
        <w:jc w:val="both"/>
        <w:rPr>
          <w:rFonts w:cstheme="minorHAnsi"/>
          <w:sz w:val="24"/>
          <w:szCs w:val="24"/>
        </w:rPr>
      </w:pPr>
    </w:p>
    <w:p w14:paraId="21512C03" w14:textId="2ABA27F3" w:rsidR="00DA49E5" w:rsidRPr="00825535" w:rsidRDefault="00DA49E5"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bCs/>
          <w:sz w:val="24"/>
          <w:szCs w:val="24"/>
        </w:rPr>
        <w:t xml:space="preserve">As entidades </w:t>
      </w:r>
      <w:r w:rsidRPr="00825535">
        <w:rPr>
          <w:rFonts w:cstheme="minorHAnsi"/>
          <w:sz w:val="24"/>
          <w:szCs w:val="24"/>
        </w:rPr>
        <w:t xml:space="preserve">de </w:t>
      </w:r>
      <w:r w:rsidRPr="00825535">
        <w:rPr>
          <w:rFonts w:cstheme="minorHAnsi"/>
          <w:sz w:val="24"/>
          <w:szCs w:val="24"/>
          <w:shd w:val="clear" w:color="auto" w:fill="FFFFFF"/>
        </w:rPr>
        <w:t xml:space="preserve">condomínios edilícios </w:t>
      </w:r>
      <w:r w:rsidRPr="00825535">
        <w:rPr>
          <w:rFonts w:cstheme="minorHAnsi"/>
          <w:sz w:val="24"/>
          <w:szCs w:val="24"/>
        </w:rPr>
        <w:t>devem registrar as seguintes provisões:</w:t>
      </w:r>
    </w:p>
    <w:p w14:paraId="54A25ED5" w14:textId="5392AB10" w:rsidR="00DA49E5" w:rsidRPr="00825535" w:rsidRDefault="00DA49E5" w:rsidP="003063C7">
      <w:pPr>
        <w:pStyle w:val="PargrafodaLista"/>
        <w:numPr>
          <w:ilvl w:val="1"/>
          <w:numId w:val="33"/>
        </w:numPr>
        <w:tabs>
          <w:tab w:val="left" w:pos="426"/>
        </w:tabs>
        <w:spacing w:after="0" w:line="240" w:lineRule="auto"/>
        <w:ind w:left="709" w:firstLine="0"/>
        <w:jc w:val="both"/>
        <w:rPr>
          <w:rFonts w:cstheme="minorHAnsi"/>
          <w:sz w:val="24"/>
          <w:szCs w:val="24"/>
        </w:rPr>
      </w:pPr>
      <w:r w:rsidRPr="00825535">
        <w:rPr>
          <w:rFonts w:cstheme="minorHAnsi"/>
          <w:sz w:val="24"/>
          <w:szCs w:val="24"/>
        </w:rPr>
        <w:t>Perdas Esperadas sobre Cotas a Receber dos condôminos, desde que não executados judicialmente e com base em estimativa de seus prováveis valores de realização e/ou baixa dos valores prescritos ou incobráveis.</w:t>
      </w:r>
    </w:p>
    <w:p w14:paraId="477B49E6" w14:textId="61E28560" w:rsidR="00DA49E5" w:rsidRPr="00825535" w:rsidRDefault="00DA49E5" w:rsidP="003063C7">
      <w:pPr>
        <w:pStyle w:val="PargrafodaLista"/>
        <w:numPr>
          <w:ilvl w:val="1"/>
          <w:numId w:val="33"/>
        </w:numPr>
        <w:tabs>
          <w:tab w:val="left" w:pos="426"/>
        </w:tabs>
        <w:spacing w:after="0" w:line="240" w:lineRule="auto"/>
        <w:ind w:left="709" w:firstLine="0"/>
        <w:jc w:val="both"/>
        <w:rPr>
          <w:rFonts w:cstheme="minorHAnsi"/>
          <w:sz w:val="24"/>
          <w:szCs w:val="24"/>
        </w:rPr>
      </w:pPr>
      <w:r w:rsidRPr="00825535">
        <w:rPr>
          <w:rFonts w:cstheme="minorHAnsi"/>
          <w:bCs/>
          <w:sz w:val="24"/>
          <w:szCs w:val="24"/>
        </w:rPr>
        <w:t>Provisão de Custeio, que é</w:t>
      </w:r>
      <w:r w:rsidRPr="00825535">
        <w:rPr>
          <w:rFonts w:cstheme="minorHAnsi"/>
          <w:sz w:val="24"/>
          <w:szCs w:val="24"/>
        </w:rPr>
        <w:t xml:space="preserve"> parte da contribuição ordinária, suportada pelo condômino com arrecadação mensal ou em periodicidade específica, com destinação determinada de forma a garantir o custeio decorrente das atividades operacionais do </w:t>
      </w:r>
      <w:r w:rsidR="00B878A5" w:rsidRPr="00825535">
        <w:rPr>
          <w:rFonts w:cstheme="minorHAnsi"/>
          <w:sz w:val="24"/>
          <w:szCs w:val="24"/>
        </w:rPr>
        <w:t>c</w:t>
      </w:r>
      <w:r w:rsidRPr="00825535">
        <w:rPr>
          <w:rFonts w:cstheme="minorHAnsi"/>
          <w:sz w:val="24"/>
          <w:szCs w:val="24"/>
        </w:rPr>
        <w:t xml:space="preserve">ondomínio, </w:t>
      </w:r>
      <w:r w:rsidR="00445206" w:rsidRPr="00825535">
        <w:rPr>
          <w:rFonts w:cstheme="minorHAnsi"/>
          <w:sz w:val="24"/>
          <w:szCs w:val="24"/>
        </w:rPr>
        <w:t xml:space="preserve">em </w:t>
      </w:r>
      <w:r w:rsidRPr="00825535">
        <w:rPr>
          <w:rFonts w:cstheme="minorHAnsi"/>
          <w:sz w:val="24"/>
          <w:szCs w:val="24"/>
        </w:rPr>
        <w:t xml:space="preserve">face </w:t>
      </w:r>
      <w:r w:rsidR="00445206" w:rsidRPr="00825535">
        <w:rPr>
          <w:rFonts w:cstheme="minorHAnsi"/>
          <w:sz w:val="24"/>
          <w:szCs w:val="24"/>
        </w:rPr>
        <w:t xml:space="preserve">dos </w:t>
      </w:r>
      <w:r w:rsidRPr="00825535">
        <w:rPr>
          <w:rFonts w:cstheme="minorHAnsi"/>
          <w:sz w:val="24"/>
          <w:szCs w:val="24"/>
        </w:rPr>
        <w:t>desembolsos futuros, devendo ser destacada junto aos ativos monetários vinculados bem como passivos de mesmo valor</w:t>
      </w:r>
      <w:r w:rsidR="00CA19F2" w:rsidRPr="00825535">
        <w:rPr>
          <w:rFonts w:cstheme="minorHAnsi"/>
          <w:sz w:val="24"/>
          <w:szCs w:val="24"/>
        </w:rPr>
        <w:t>.</w:t>
      </w:r>
    </w:p>
    <w:p w14:paraId="5380D918" w14:textId="25B77A43" w:rsidR="00DA49E5" w:rsidRPr="00825535" w:rsidRDefault="00DA49E5" w:rsidP="003063C7">
      <w:pPr>
        <w:pStyle w:val="PargrafodaLista"/>
        <w:numPr>
          <w:ilvl w:val="1"/>
          <w:numId w:val="33"/>
        </w:numPr>
        <w:tabs>
          <w:tab w:val="left" w:pos="426"/>
        </w:tabs>
        <w:spacing w:after="0" w:line="240" w:lineRule="auto"/>
        <w:ind w:left="709" w:firstLine="0"/>
        <w:jc w:val="both"/>
        <w:rPr>
          <w:rFonts w:cstheme="minorHAnsi"/>
          <w:sz w:val="24"/>
          <w:szCs w:val="24"/>
        </w:rPr>
      </w:pPr>
      <w:r w:rsidRPr="00825535">
        <w:rPr>
          <w:rFonts w:cstheme="minorHAnsi"/>
          <w:bCs/>
          <w:sz w:val="24"/>
          <w:szCs w:val="24"/>
        </w:rPr>
        <w:t>Provisão da Receita Condominial (Ordinária, Extraordinária, Fundo de Reserva e Outros Fundos) e demais receitas avulsas, deverão ser realizadas, preferencialmente, no primeiro dia do mês de seu vencimento</w:t>
      </w:r>
      <w:r w:rsidR="00CA19F2" w:rsidRPr="00825535">
        <w:rPr>
          <w:rFonts w:cstheme="minorHAnsi"/>
          <w:bCs/>
          <w:sz w:val="24"/>
          <w:szCs w:val="24"/>
        </w:rPr>
        <w:t>.</w:t>
      </w:r>
    </w:p>
    <w:p w14:paraId="63CF798D" w14:textId="4A23A77D" w:rsidR="00DA49E5" w:rsidRPr="00825535" w:rsidRDefault="00DA49E5" w:rsidP="003063C7">
      <w:pPr>
        <w:pStyle w:val="PargrafodaLista"/>
        <w:numPr>
          <w:ilvl w:val="1"/>
          <w:numId w:val="33"/>
        </w:numPr>
        <w:tabs>
          <w:tab w:val="left" w:pos="426"/>
        </w:tabs>
        <w:spacing w:after="0" w:line="240" w:lineRule="auto"/>
        <w:ind w:left="709" w:firstLine="0"/>
        <w:jc w:val="both"/>
        <w:rPr>
          <w:rFonts w:cstheme="minorHAnsi"/>
          <w:sz w:val="24"/>
          <w:szCs w:val="24"/>
        </w:rPr>
      </w:pPr>
      <w:r w:rsidRPr="00825535">
        <w:rPr>
          <w:rFonts w:cstheme="minorHAnsi"/>
          <w:sz w:val="24"/>
          <w:szCs w:val="24"/>
        </w:rPr>
        <w:t xml:space="preserve">Provisão para Encargos Trabalhistas, Previdenciários e Sociais, em montante financeiro suficiente para o pagamento de férias, 13º </w:t>
      </w:r>
      <w:r w:rsidR="0034197A" w:rsidRPr="00825535">
        <w:rPr>
          <w:rFonts w:cstheme="minorHAnsi"/>
          <w:sz w:val="24"/>
          <w:szCs w:val="24"/>
        </w:rPr>
        <w:t>s</w:t>
      </w:r>
      <w:r w:rsidRPr="00825535">
        <w:rPr>
          <w:rFonts w:cstheme="minorHAnsi"/>
          <w:sz w:val="24"/>
          <w:szCs w:val="24"/>
        </w:rPr>
        <w:t xml:space="preserve">alário, indenizações trabalhistas, encargos sociais e previdenciários, obedecendo, no que couber, a </w:t>
      </w:r>
      <w:r w:rsidRPr="00825535">
        <w:rPr>
          <w:rFonts w:cstheme="minorHAnsi"/>
          <w:bCs/>
          <w:iCs/>
          <w:sz w:val="24"/>
          <w:szCs w:val="24"/>
        </w:rPr>
        <w:t xml:space="preserve">NBC TG 25 – </w:t>
      </w:r>
      <w:r w:rsidRPr="00825535">
        <w:rPr>
          <w:rFonts w:cstheme="minorHAnsi"/>
          <w:sz w:val="24"/>
          <w:szCs w:val="24"/>
        </w:rPr>
        <w:t xml:space="preserve">Provisões, Passivos Contingentes e Ativos Contingentes ou norma que vier a </w:t>
      </w:r>
      <w:proofErr w:type="gramStart"/>
      <w:r w:rsidR="00CA19F2" w:rsidRPr="00825535">
        <w:rPr>
          <w:rFonts w:cstheme="minorHAnsi"/>
          <w:sz w:val="24"/>
          <w:szCs w:val="24"/>
        </w:rPr>
        <w:t>substitu</w:t>
      </w:r>
      <w:r w:rsidR="00EB1C32" w:rsidRPr="00825535">
        <w:rPr>
          <w:rFonts w:cstheme="minorHAnsi"/>
          <w:sz w:val="24"/>
          <w:szCs w:val="24"/>
        </w:rPr>
        <w:t>í</w:t>
      </w:r>
      <w:r w:rsidR="00CA19F2" w:rsidRPr="00825535">
        <w:rPr>
          <w:rFonts w:cstheme="minorHAnsi"/>
          <w:sz w:val="24"/>
          <w:szCs w:val="24"/>
        </w:rPr>
        <w:t>-la</w:t>
      </w:r>
      <w:proofErr w:type="gramEnd"/>
      <w:r w:rsidR="00CA19F2" w:rsidRPr="00825535">
        <w:rPr>
          <w:rFonts w:cstheme="minorHAnsi"/>
          <w:sz w:val="24"/>
          <w:szCs w:val="24"/>
        </w:rPr>
        <w:t>.</w:t>
      </w:r>
    </w:p>
    <w:p w14:paraId="1CE86D79" w14:textId="77777777" w:rsidR="00DA49E5" w:rsidRPr="00825535" w:rsidRDefault="00DA49E5" w:rsidP="009B58E3">
      <w:pPr>
        <w:pStyle w:val="PargrafodaLista"/>
        <w:spacing w:after="0" w:line="240" w:lineRule="auto"/>
        <w:ind w:left="0"/>
        <w:jc w:val="both"/>
        <w:rPr>
          <w:rFonts w:cstheme="minorHAnsi"/>
          <w:sz w:val="24"/>
          <w:szCs w:val="24"/>
        </w:rPr>
      </w:pPr>
    </w:p>
    <w:p w14:paraId="624A1CB0" w14:textId="2F24733D" w:rsidR="00DA49E5" w:rsidRPr="00825535" w:rsidRDefault="00DA49E5"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t xml:space="preserve">O resultado do período deve ser registrado na conta Superávit ou Déficit do Período; e deve ser transferido para a conta Superávit ou Déficit à disposição da </w:t>
      </w:r>
      <w:r w:rsidR="003339D0" w:rsidRPr="00825535">
        <w:rPr>
          <w:rFonts w:cstheme="minorHAnsi"/>
          <w:sz w:val="24"/>
          <w:szCs w:val="24"/>
        </w:rPr>
        <w:t>a</w:t>
      </w:r>
      <w:r w:rsidRPr="00825535">
        <w:rPr>
          <w:rFonts w:cstheme="minorHAnsi"/>
          <w:sz w:val="24"/>
          <w:szCs w:val="24"/>
        </w:rPr>
        <w:t xml:space="preserve">ssembleia </w:t>
      </w:r>
      <w:r w:rsidR="003339D0" w:rsidRPr="00825535">
        <w:rPr>
          <w:rFonts w:cstheme="minorHAnsi"/>
          <w:sz w:val="24"/>
          <w:szCs w:val="24"/>
        </w:rPr>
        <w:t>g</w:t>
      </w:r>
      <w:r w:rsidRPr="00825535">
        <w:rPr>
          <w:rFonts w:cstheme="minorHAnsi"/>
          <w:sz w:val="24"/>
          <w:szCs w:val="24"/>
        </w:rPr>
        <w:t xml:space="preserve">eral no início do período seguinte, e </w:t>
      </w:r>
      <w:r w:rsidR="009336D8" w:rsidRPr="00825535">
        <w:rPr>
          <w:rFonts w:cstheme="minorHAnsi"/>
          <w:sz w:val="24"/>
          <w:szCs w:val="24"/>
        </w:rPr>
        <w:t xml:space="preserve">do </w:t>
      </w:r>
      <w:r w:rsidR="003339D0" w:rsidRPr="00825535">
        <w:rPr>
          <w:rFonts w:cstheme="minorHAnsi"/>
          <w:sz w:val="24"/>
          <w:szCs w:val="24"/>
        </w:rPr>
        <w:t>p</w:t>
      </w:r>
      <w:r w:rsidR="0034197A" w:rsidRPr="00825535">
        <w:rPr>
          <w:rFonts w:cstheme="minorHAnsi"/>
          <w:sz w:val="24"/>
          <w:szCs w:val="24"/>
        </w:rPr>
        <w:t xml:space="preserve">atrimônio </w:t>
      </w:r>
      <w:r w:rsidR="003339D0" w:rsidRPr="00825535">
        <w:rPr>
          <w:rFonts w:cstheme="minorHAnsi"/>
          <w:sz w:val="24"/>
          <w:szCs w:val="24"/>
        </w:rPr>
        <w:t>s</w:t>
      </w:r>
      <w:r w:rsidR="0034197A" w:rsidRPr="00825535">
        <w:rPr>
          <w:rFonts w:cstheme="minorHAnsi"/>
          <w:sz w:val="24"/>
          <w:szCs w:val="24"/>
        </w:rPr>
        <w:t xml:space="preserve">ocial </w:t>
      </w:r>
      <w:r w:rsidRPr="00825535">
        <w:rPr>
          <w:rFonts w:cstheme="minorHAnsi"/>
          <w:sz w:val="24"/>
          <w:szCs w:val="24"/>
        </w:rPr>
        <w:t>após aprovação das contas do período</w:t>
      </w:r>
      <w:r w:rsidR="00CA19F2" w:rsidRPr="00825535">
        <w:rPr>
          <w:rFonts w:cstheme="minorHAnsi"/>
          <w:sz w:val="24"/>
          <w:szCs w:val="24"/>
        </w:rPr>
        <w:t>.</w:t>
      </w:r>
    </w:p>
    <w:p w14:paraId="14F54FDA" w14:textId="77777777" w:rsidR="00DA49E5" w:rsidRPr="00825535" w:rsidRDefault="00DA49E5" w:rsidP="009B58E3">
      <w:pPr>
        <w:pStyle w:val="PargrafodaLista"/>
        <w:spacing w:after="0" w:line="240" w:lineRule="auto"/>
        <w:ind w:left="0"/>
        <w:jc w:val="both"/>
        <w:rPr>
          <w:rFonts w:cstheme="minorHAnsi"/>
          <w:sz w:val="24"/>
          <w:szCs w:val="24"/>
        </w:rPr>
      </w:pPr>
    </w:p>
    <w:p w14:paraId="395C391A" w14:textId="2465C440" w:rsidR="00DA49E5" w:rsidRPr="00825535" w:rsidRDefault="00DA49E5"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t xml:space="preserve">As receitas e as despesas devem ser reconhecidas, respeitando-se o regime contábil de </w:t>
      </w:r>
      <w:r w:rsidR="00C325DB" w:rsidRPr="00825535">
        <w:rPr>
          <w:rFonts w:cstheme="minorHAnsi"/>
          <w:sz w:val="24"/>
          <w:szCs w:val="24"/>
        </w:rPr>
        <w:t>c</w:t>
      </w:r>
      <w:r w:rsidRPr="00825535">
        <w:rPr>
          <w:rFonts w:cstheme="minorHAnsi"/>
          <w:sz w:val="24"/>
          <w:szCs w:val="24"/>
        </w:rPr>
        <w:t>ompetência</w:t>
      </w:r>
      <w:r w:rsidR="00CA19F2" w:rsidRPr="00825535">
        <w:rPr>
          <w:rFonts w:cstheme="minorHAnsi"/>
          <w:sz w:val="24"/>
          <w:szCs w:val="24"/>
        </w:rPr>
        <w:t>.</w:t>
      </w:r>
    </w:p>
    <w:p w14:paraId="2207772C" w14:textId="77777777" w:rsidR="00DA49E5" w:rsidRPr="00825535" w:rsidRDefault="00DA49E5" w:rsidP="009B58E3">
      <w:pPr>
        <w:pStyle w:val="PargrafodaLista"/>
        <w:spacing w:after="0" w:line="240" w:lineRule="auto"/>
        <w:ind w:left="0"/>
        <w:jc w:val="both"/>
        <w:rPr>
          <w:rFonts w:cstheme="minorHAnsi"/>
          <w:sz w:val="24"/>
          <w:szCs w:val="24"/>
        </w:rPr>
      </w:pPr>
    </w:p>
    <w:p w14:paraId="517E0B3B" w14:textId="6F26A3F6" w:rsidR="00DA49E5" w:rsidRPr="00825535" w:rsidRDefault="00DA49E5"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t xml:space="preserve">Os registros contábeis devem evidenciar as contas de receitas e despesas, superávit ou déficit, de forma segregada, identificadas por grupos, como tratado na presente </w:t>
      </w:r>
      <w:r w:rsidR="00EB1C32" w:rsidRPr="00825535">
        <w:rPr>
          <w:rFonts w:cstheme="minorHAnsi"/>
          <w:sz w:val="24"/>
          <w:szCs w:val="24"/>
        </w:rPr>
        <w:t>N</w:t>
      </w:r>
      <w:r w:rsidRPr="00825535">
        <w:rPr>
          <w:rFonts w:cstheme="minorHAnsi"/>
          <w:sz w:val="24"/>
          <w:szCs w:val="24"/>
        </w:rPr>
        <w:t>orma</w:t>
      </w:r>
      <w:r w:rsidR="00CA19F2" w:rsidRPr="00825535">
        <w:rPr>
          <w:rFonts w:cstheme="minorHAnsi"/>
          <w:sz w:val="24"/>
          <w:szCs w:val="24"/>
        </w:rPr>
        <w:t>.</w:t>
      </w:r>
    </w:p>
    <w:p w14:paraId="6B81AA80" w14:textId="77777777" w:rsidR="00DA49E5" w:rsidRPr="00825535" w:rsidRDefault="00DA49E5" w:rsidP="009B58E3">
      <w:pPr>
        <w:pStyle w:val="PargrafodaLista"/>
        <w:spacing w:after="0" w:line="240" w:lineRule="auto"/>
        <w:ind w:left="0"/>
        <w:jc w:val="both"/>
        <w:rPr>
          <w:rFonts w:cstheme="minorHAnsi"/>
          <w:sz w:val="24"/>
          <w:szCs w:val="24"/>
        </w:rPr>
      </w:pPr>
    </w:p>
    <w:p w14:paraId="664812A6" w14:textId="4C16F2A6" w:rsidR="00DA49E5" w:rsidRPr="00825535" w:rsidRDefault="00DA49E5"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t xml:space="preserve">A </w:t>
      </w:r>
      <w:r w:rsidR="00EB1C32" w:rsidRPr="00825535">
        <w:rPr>
          <w:rFonts w:cstheme="minorHAnsi"/>
          <w:sz w:val="24"/>
          <w:szCs w:val="24"/>
        </w:rPr>
        <w:t>r</w:t>
      </w:r>
      <w:r w:rsidRPr="00825535">
        <w:rPr>
          <w:rFonts w:cstheme="minorHAnsi"/>
          <w:sz w:val="24"/>
          <w:szCs w:val="24"/>
        </w:rPr>
        <w:t xml:space="preserve">eceita </w:t>
      </w:r>
      <w:r w:rsidR="00EB1C32" w:rsidRPr="00825535">
        <w:rPr>
          <w:rFonts w:cstheme="minorHAnsi"/>
          <w:sz w:val="24"/>
          <w:szCs w:val="24"/>
        </w:rPr>
        <w:t>c</w:t>
      </w:r>
      <w:r w:rsidRPr="00825535">
        <w:rPr>
          <w:rFonts w:cstheme="minorHAnsi"/>
          <w:sz w:val="24"/>
          <w:szCs w:val="24"/>
        </w:rPr>
        <w:t>ondominial (Ordinária, Extraordinária, Fundo de Reserva e Outros Fundos), deverá ser registrada, em contrapartida, no Ativo Circulante, indicando a unidade imobiliária que representa, podendo ser utilizado sistema de controle específico</w:t>
      </w:r>
      <w:r w:rsidR="00CA19F2" w:rsidRPr="00825535">
        <w:rPr>
          <w:rFonts w:cstheme="minorHAnsi"/>
          <w:sz w:val="24"/>
          <w:szCs w:val="24"/>
        </w:rPr>
        <w:t>.</w:t>
      </w:r>
    </w:p>
    <w:p w14:paraId="76005021" w14:textId="77777777" w:rsidR="00DA49E5" w:rsidRPr="00825535" w:rsidRDefault="00DA49E5" w:rsidP="009B58E3">
      <w:pPr>
        <w:pStyle w:val="PargrafodaLista"/>
        <w:spacing w:after="0" w:line="240" w:lineRule="auto"/>
        <w:ind w:left="0"/>
        <w:jc w:val="both"/>
        <w:rPr>
          <w:rFonts w:cstheme="minorHAnsi"/>
          <w:bCs/>
          <w:sz w:val="24"/>
          <w:szCs w:val="24"/>
        </w:rPr>
      </w:pPr>
    </w:p>
    <w:p w14:paraId="772D21B6" w14:textId="4E706D39" w:rsidR="00DA49E5" w:rsidRPr="00825535" w:rsidRDefault="00DA49E5"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bCs/>
          <w:sz w:val="24"/>
          <w:szCs w:val="24"/>
        </w:rPr>
        <w:t>As receitas decorrentes de propaganda, publicidade, aluguéis, operações financeiras, dentre outras, devem ser registradas em contas próprias, segregadas das demais contas</w:t>
      </w:r>
      <w:r w:rsidR="00CA19F2" w:rsidRPr="00825535">
        <w:rPr>
          <w:rFonts w:cstheme="minorHAnsi"/>
          <w:bCs/>
          <w:sz w:val="24"/>
          <w:szCs w:val="24"/>
        </w:rPr>
        <w:t>.</w:t>
      </w:r>
    </w:p>
    <w:p w14:paraId="19732EF1" w14:textId="77777777" w:rsidR="00DA49E5" w:rsidRPr="00825535" w:rsidRDefault="00DA49E5" w:rsidP="009B58E3">
      <w:pPr>
        <w:pStyle w:val="PargrafodaLista"/>
        <w:spacing w:after="0" w:line="240" w:lineRule="auto"/>
        <w:ind w:left="0"/>
        <w:jc w:val="both"/>
        <w:rPr>
          <w:rFonts w:cstheme="minorHAnsi"/>
          <w:bCs/>
          <w:sz w:val="24"/>
          <w:szCs w:val="24"/>
        </w:rPr>
      </w:pPr>
    </w:p>
    <w:p w14:paraId="44A63749" w14:textId="492D8E4F" w:rsidR="00025D51" w:rsidRPr="00825535" w:rsidRDefault="00DA49E5"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bCs/>
          <w:sz w:val="24"/>
          <w:szCs w:val="24"/>
        </w:rPr>
        <w:t xml:space="preserve">As multas e </w:t>
      </w:r>
      <w:r w:rsidR="00AA4737" w:rsidRPr="00825535">
        <w:rPr>
          <w:rFonts w:cstheme="minorHAnsi"/>
          <w:bCs/>
          <w:sz w:val="24"/>
          <w:szCs w:val="24"/>
        </w:rPr>
        <w:t xml:space="preserve">os </w:t>
      </w:r>
      <w:r w:rsidRPr="00825535">
        <w:rPr>
          <w:rFonts w:cstheme="minorHAnsi"/>
          <w:bCs/>
          <w:sz w:val="24"/>
          <w:szCs w:val="24"/>
        </w:rPr>
        <w:t>juros oriundos do recebimento em atraso deverão ser registradas no ato do recebimento, em conta segregada, observando a origem do débito</w:t>
      </w:r>
      <w:r w:rsidR="00CA19F2" w:rsidRPr="00825535">
        <w:rPr>
          <w:rFonts w:cstheme="minorHAnsi"/>
          <w:bCs/>
          <w:sz w:val="24"/>
          <w:szCs w:val="24"/>
        </w:rPr>
        <w:t>.</w:t>
      </w:r>
    </w:p>
    <w:p w14:paraId="37A3B52D" w14:textId="77777777" w:rsidR="00025D51" w:rsidRPr="00825535" w:rsidRDefault="00025D51" w:rsidP="009B58E3">
      <w:pPr>
        <w:pStyle w:val="PargrafodaLista"/>
        <w:spacing w:after="0" w:line="240" w:lineRule="auto"/>
        <w:ind w:left="0"/>
        <w:jc w:val="both"/>
        <w:rPr>
          <w:rFonts w:cstheme="minorHAnsi"/>
          <w:bCs/>
          <w:sz w:val="24"/>
          <w:szCs w:val="24"/>
        </w:rPr>
      </w:pPr>
    </w:p>
    <w:p w14:paraId="66BC8744" w14:textId="50EDECC3" w:rsidR="00025D51" w:rsidRPr="00825535" w:rsidRDefault="00025D51"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bCs/>
          <w:sz w:val="24"/>
          <w:szCs w:val="24"/>
        </w:rPr>
        <w:t xml:space="preserve">A remuneração paga, direta ou indiretamente, ao síndico, </w:t>
      </w:r>
      <w:r w:rsidR="00F835CA" w:rsidRPr="00825535">
        <w:rPr>
          <w:rFonts w:cstheme="minorHAnsi"/>
          <w:bCs/>
          <w:sz w:val="24"/>
          <w:szCs w:val="24"/>
        </w:rPr>
        <w:t xml:space="preserve">ao </w:t>
      </w:r>
      <w:r w:rsidRPr="00825535">
        <w:rPr>
          <w:rFonts w:cstheme="minorHAnsi"/>
          <w:bCs/>
          <w:sz w:val="24"/>
          <w:szCs w:val="24"/>
        </w:rPr>
        <w:t>administrador ou a qualquer dos membros da administração, eleitos para exercerem atividade de administrador condominial, deverá ser reconhecida no grupo de resultado</w:t>
      </w:r>
      <w:r w:rsidR="00CA19F2" w:rsidRPr="00825535">
        <w:rPr>
          <w:rFonts w:cstheme="minorHAnsi"/>
          <w:bCs/>
          <w:sz w:val="24"/>
          <w:szCs w:val="24"/>
        </w:rPr>
        <w:t>.</w:t>
      </w:r>
    </w:p>
    <w:p w14:paraId="699E366F" w14:textId="77777777" w:rsidR="00025D51" w:rsidRPr="00825535" w:rsidRDefault="00025D51" w:rsidP="009B58E3">
      <w:pPr>
        <w:pStyle w:val="PargrafodaLista"/>
        <w:spacing w:after="0" w:line="240" w:lineRule="auto"/>
        <w:ind w:left="0"/>
        <w:jc w:val="both"/>
        <w:rPr>
          <w:rFonts w:cstheme="minorHAnsi"/>
          <w:sz w:val="24"/>
          <w:szCs w:val="24"/>
        </w:rPr>
      </w:pPr>
    </w:p>
    <w:p w14:paraId="7BC8451E" w14:textId="4C8722D5" w:rsidR="00B92DD2" w:rsidRPr="00825535" w:rsidRDefault="00025D51"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lastRenderedPageBreak/>
        <w:t xml:space="preserve">A </w:t>
      </w:r>
      <w:r w:rsidRPr="00825535">
        <w:rPr>
          <w:rFonts w:cstheme="minorHAnsi"/>
          <w:bCs/>
          <w:sz w:val="24"/>
          <w:szCs w:val="24"/>
          <w:shd w:val="clear" w:color="auto" w:fill="FFFFFF"/>
        </w:rPr>
        <w:t xml:space="preserve">despesa com amortização e depreciação </w:t>
      </w:r>
      <w:r w:rsidRPr="00825535">
        <w:rPr>
          <w:rStyle w:val="Forte"/>
          <w:rFonts w:cstheme="minorHAnsi"/>
          <w:b w:val="0"/>
          <w:color w:val="auto"/>
          <w:sz w:val="24"/>
          <w:szCs w:val="24"/>
          <w:bdr w:val="none" w:sz="0" w:space="0" w:color="auto" w:frame="1"/>
          <w:shd w:val="clear" w:color="auto" w:fill="FFFFFF"/>
        </w:rPr>
        <w:t>poderá ser computada</w:t>
      </w:r>
      <w:r w:rsidRPr="00825535">
        <w:rPr>
          <w:rFonts w:cstheme="minorHAnsi"/>
          <w:bCs/>
          <w:sz w:val="24"/>
          <w:szCs w:val="24"/>
          <w:shd w:val="clear" w:color="auto" w:fill="FFFFFF"/>
        </w:rPr>
        <w:t xml:space="preserve"> na importância correspondente à diminuição do valor respectivo do direito ou do bem, resultante do desgaste </w:t>
      </w:r>
      <w:r w:rsidR="00F835CA" w:rsidRPr="00825535">
        <w:rPr>
          <w:rFonts w:cstheme="minorHAnsi"/>
          <w:bCs/>
          <w:sz w:val="24"/>
          <w:szCs w:val="24"/>
          <w:shd w:val="clear" w:color="auto" w:fill="FFFFFF"/>
        </w:rPr>
        <w:t xml:space="preserve">por </w:t>
      </w:r>
      <w:r w:rsidRPr="00825535">
        <w:rPr>
          <w:rFonts w:cstheme="minorHAnsi"/>
          <w:bCs/>
          <w:sz w:val="24"/>
          <w:szCs w:val="24"/>
          <w:shd w:val="clear" w:color="auto" w:fill="FFFFFF"/>
        </w:rPr>
        <w:t>uso, ação da natureza e obsolescência normal, com informação nas notas explicativas sobre o critério da temática.</w:t>
      </w:r>
    </w:p>
    <w:p w14:paraId="28E9DA85" w14:textId="77777777" w:rsidR="00025D51" w:rsidRPr="00825535" w:rsidRDefault="00025D51" w:rsidP="009B58E3">
      <w:pPr>
        <w:spacing w:after="0" w:line="240" w:lineRule="auto"/>
        <w:jc w:val="both"/>
        <w:rPr>
          <w:rFonts w:cstheme="minorHAnsi"/>
          <w:b/>
          <w:sz w:val="24"/>
          <w:szCs w:val="24"/>
        </w:rPr>
      </w:pPr>
    </w:p>
    <w:p w14:paraId="42AE562A" w14:textId="775013E7" w:rsidR="00F57780" w:rsidRPr="00825535" w:rsidRDefault="00025D51" w:rsidP="009B58E3">
      <w:pPr>
        <w:spacing w:after="0" w:line="240" w:lineRule="auto"/>
        <w:jc w:val="both"/>
        <w:rPr>
          <w:rFonts w:cstheme="minorHAnsi"/>
          <w:b/>
          <w:sz w:val="24"/>
          <w:szCs w:val="24"/>
        </w:rPr>
      </w:pPr>
      <w:r w:rsidRPr="00825535">
        <w:rPr>
          <w:rFonts w:cstheme="minorHAnsi"/>
          <w:b/>
          <w:sz w:val="24"/>
          <w:szCs w:val="24"/>
        </w:rPr>
        <w:t xml:space="preserve">Demonstrações </w:t>
      </w:r>
      <w:r w:rsidR="00D65387" w:rsidRPr="00825535">
        <w:rPr>
          <w:rFonts w:cstheme="minorHAnsi"/>
          <w:b/>
          <w:sz w:val="24"/>
          <w:szCs w:val="24"/>
        </w:rPr>
        <w:t>C</w:t>
      </w:r>
      <w:r w:rsidRPr="00825535">
        <w:rPr>
          <w:rFonts w:cstheme="minorHAnsi"/>
          <w:b/>
          <w:sz w:val="24"/>
          <w:szCs w:val="24"/>
        </w:rPr>
        <w:t>ontábeis</w:t>
      </w:r>
    </w:p>
    <w:p w14:paraId="188D0B98" w14:textId="2C4928F3" w:rsidR="00025D51" w:rsidRPr="00825535" w:rsidRDefault="00025D51"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t xml:space="preserve">As </w:t>
      </w:r>
      <w:r w:rsidR="0070747A" w:rsidRPr="00825535">
        <w:rPr>
          <w:rFonts w:cstheme="minorHAnsi"/>
          <w:sz w:val="24"/>
          <w:szCs w:val="24"/>
        </w:rPr>
        <w:t>d</w:t>
      </w:r>
      <w:r w:rsidRPr="00825535">
        <w:rPr>
          <w:rFonts w:cstheme="minorHAnsi"/>
          <w:sz w:val="24"/>
          <w:szCs w:val="24"/>
        </w:rPr>
        <w:t xml:space="preserve">emonstrações </w:t>
      </w:r>
      <w:r w:rsidR="0070747A" w:rsidRPr="00C70B96">
        <w:rPr>
          <w:rFonts w:cstheme="minorHAnsi"/>
          <w:sz w:val="24"/>
          <w:szCs w:val="24"/>
        </w:rPr>
        <w:t>c</w:t>
      </w:r>
      <w:r w:rsidRPr="00825535">
        <w:rPr>
          <w:rFonts w:cstheme="minorHAnsi"/>
          <w:sz w:val="24"/>
          <w:szCs w:val="24"/>
        </w:rPr>
        <w:t xml:space="preserve">ontábeis objetivam apresentar o patrimônio constituído, expressar os resultados alcançados e promover a transparência na prestação de contas da gestão condominial quanto à aplicação dos recursos que foram confiados à responsabilidade da </w:t>
      </w:r>
      <w:r w:rsidR="0070747A" w:rsidRPr="00825535">
        <w:rPr>
          <w:rFonts w:cstheme="minorHAnsi"/>
          <w:sz w:val="24"/>
          <w:szCs w:val="24"/>
        </w:rPr>
        <w:t>a</w:t>
      </w:r>
      <w:r w:rsidRPr="00825535">
        <w:rPr>
          <w:rFonts w:cstheme="minorHAnsi"/>
          <w:sz w:val="24"/>
          <w:szCs w:val="24"/>
        </w:rPr>
        <w:t>dministração.</w:t>
      </w:r>
    </w:p>
    <w:p w14:paraId="589EAC5A" w14:textId="77777777" w:rsidR="00025D51" w:rsidRPr="00825535" w:rsidRDefault="00025D51" w:rsidP="009B58E3">
      <w:pPr>
        <w:pStyle w:val="PargrafodaLista"/>
        <w:spacing w:after="0" w:line="240" w:lineRule="auto"/>
        <w:ind w:left="0"/>
        <w:jc w:val="both"/>
        <w:rPr>
          <w:rFonts w:cstheme="minorHAnsi"/>
          <w:sz w:val="24"/>
          <w:szCs w:val="24"/>
        </w:rPr>
      </w:pPr>
    </w:p>
    <w:p w14:paraId="2A163416" w14:textId="1C89B037" w:rsidR="00025D51" w:rsidRPr="00825535" w:rsidRDefault="00025D51" w:rsidP="0034197A">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t xml:space="preserve">O conjunto das demonstrações contábeis tratado nesta Norma, incluindo as notas explicativas, é elaborado pelo Regime de Competência (exceto </w:t>
      </w:r>
      <w:r w:rsidR="0034197A" w:rsidRPr="00825535">
        <w:rPr>
          <w:rFonts w:cstheme="minorHAnsi"/>
          <w:sz w:val="24"/>
          <w:szCs w:val="24"/>
        </w:rPr>
        <w:t>a Demonstração dos F</w:t>
      </w:r>
      <w:r w:rsidRPr="00825535">
        <w:rPr>
          <w:rFonts w:cstheme="minorHAnsi"/>
          <w:sz w:val="24"/>
          <w:szCs w:val="24"/>
        </w:rPr>
        <w:t>luxo</w:t>
      </w:r>
      <w:r w:rsidR="0034197A" w:rsidRPr="00825535">
        <w:rPr>
          <w:rFonts w:cstheme="minorHAnsi"/>
          <w:sz w:val="24"/>
          <w:szCs w:val="24"/>
        </w:rPr>
        <w:t>s</w:t>
      </w:r>
      <w:r w:rsidRPr="00825535">
        <w:rPr>
          <w:rFonts w:cstheme="minorHAnsi"/>
          <w:sz w:val="24"/>
          <w:szCs w:val="24"/>
        </w:rPr>
        <w:t xml:space="preserve"> de </w:t>
      </w:r>
      <w:r w:rsidR="0034197A" w:rsidRPr="00825535">
        <w:rPr>
          <w:rFonts w:cstheme="minorHAnsi"/>
          <w:sz w:val="24"/>
          <w:szCs w:val="24"/>
        </w:rPr>
        <w:t>C</w:t>
      </w:r>
      <w:r w:rsidRPr="00825535">
        <w:rPr>
          <w:rFonts w:cstheme="minorHAnsi"/>
          <w:sz w:val="24"/>
          <w:szCs w:val="24"/>
        </w:rPr>
        <w:t xml:space="preserve">aixa), com base nos eventos e </w:t>
      </w:r>
      <w:r w:rsidR="0090552B" w:rsidRPr="00825535">
        <w:rPr>
          <w:rFonts w:cstheme="minorHAnsi"/>
          <w:sz w:val="24"/>
          <w:szCs w:val="24"/>
        </w:rPr>
        <w:t xml:space="preserve">nas </w:t>
      </w:r>
      <w:r w:rsidRPr="00825535">
        <w:rPr>
          <w:rFonts w:cstheme="minorHAnsi"/>
          <w:sz w:val="24"/>
          <w:szCs w:val="24"/>
        </w:rPr>
        <w:t>decisões ocorridos dentro de um exercício social e tem por objetivo apresentar informações úteis e de uso geral para diversos usuários.</w:t>
      </w:r>
    </w:p>
    <w:p w14:paraId="30D8E75E" w14:textId="77777777" w:rsidR="00025D51" w:rsidRPr="00825535" w:rsidRDefault="00025D51" w:rsidP="009B58E3">
      <w:pPr>
        <w:pStyle w:val="PargrafodaLista"/>
        <w:spacing w:after="0" w:line="240" w:lineRule="auto"/>
        <w:ind w:left="0"/>
        <w:jc w:val="both"/>
        <w:rPr>
          <w:rFonts w:cstheme="minorHAnsi"/>
          <w:sz w:val="24"/>
          <w:szCs w:val="24"/>
        </w:rPr>
      </w:pPr>
    </w:p>
    <w:p w14:paraId="2BC4CDEA" w14:textId="77777777" w:rsidR="00025D51" w:rsidRPr="00825535" w:rsidRDefault="00025D51"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t>As demonstrações contábeis serão apresentadas de forma comparativa com as do ano anterior.</w:t>
      </w:r>
    </w:p>
    <w:p w14:paraId="381C4DD2" w14:textId="77777777" w:rsidR="00025D51" w:rsidRPr="00825535" w:rsidRDefault="00025D51" w:rsidP="009B58E3">
      <w:pPr>
        <w:pStyle w:val="PargrafodaLista"/>
        <w:spacing w:after="0" w:line="240" w:lineRule="auto"/>
        <w:ind w:left="0"/>
        <w:jc w:val="both"/>
        <w:rPr>
          <w:rFonts w:cstheme="minorHAnsi"/>
          <w:bCs/>
          <w:sz w:val="24"/>
          <w:szCs w:val="24"/>
        </w:rPr>
      </w:pPr>
    </w:p>
    <w:p w14:paraId="0BB5B62E" w14:textId="77777777" w:rsidR="00025D51" w:rsidRPr="00825535" w:rsidRDefault="00025D51"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bCs/>
          <w:sz w:val="24"/>
          <w:szCs w:val="24"/>
        </w:rPr>
        <w:t xml:space="preserve">Devem ser elaboradas pelas </w:t>
      </w:r>
      <w:r w:rsidRPr="00825535">
        <w:rPr>
          <w:rFonts w:cstheme="minorHAnsi"/>
          <w:sz w:val="24"/>
          <w:szCs w:val="24"/>
        </w:rPr>
        <w:t xml:space="preserve">entidades de </w:t>
      </w:r>
      <w:r w:rsidRPr="00825535">
        <w:rPr>
          <w:rFonts w:cstheme="minorHAnsi"/>
          <w:sz w:val="24"/>
          <w:szCs w:val="24"/>
          <w:shd w:val="clear" w:color="auto" w:fill="FFFFFF"/>
        </w:rPr>
        <w:t>condomínios edilícios</w:t>
      </w:r>
      <w:r w:rsidRPr="00825535">
        <w:rPr>
          <w:rFonts w:cstheme="minorHAnsi"/>
          <w:bCs/>
          <w:sz w:val="24"/>
          <w:szCs w:val="24"/>
        </w:rPr>
        <w:t xml:space="preserve"> as seguintes demonstrações contábeis: Balanço Patrimonial, Demonstração do Resultado do Período, Demonstração dos Fluxos de Caixa, exclusivamente pelo método Direto, e as Notas Explicativas.</w:t>
      </w:r>
    </w:p>
    <w:p w14:paraId="551ACB04" w14:textId="77777777" w:rsidR="00025D51" w:rsidRPr="00825535" w:rsidRDefault="00025D51" w:rsidP="009B58E3">
      <w:pPr>
        <w:pStyle w:val="PargrafodaLista"/>
        <w:spacing w:after="0" w:line="240" w:lineRule="auto"/>
        <w:ind w:left="0"/>
        <w:jc w:val="both"/>
        <w:rPr>
          <w:rFonts w:cstheme="minorHAnsi"/>
          <w:sz w:val="24"/>
          <w:szCs w:val="24"/>
        </w:rPr>
      </w:pPr>
    </w:p>
    <w:p w14:paraId="765E41AD" w14:textId="77777777" w:rsidR="00025D51" w:rsidRPr="00825535" w:rsidRDefault="00025D51"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t>No Balanço Patrimonial e nas Demonstrações do Resultado do Período e do Fluxo de Caixa, as palavras lucro ou prejuízo devem ser substituídas por superávit ou déficit do período.</w:t>
      </w:r>
    </w:p>
    <w:p w14:paraId="190A7BAB" w14:textId="77777777" w:rsidR="00025D51" w:rsidRPr="00825535" w:rsidRDefault="00025D51" w:rsidP="009B58E3">
      <w:pPr>
        <w:pStyle w:val="PargrafodaLista"/>
        <w:spacing w:after="0" w:line="240" w:lineRule="auto"/>
        <w:ind w:left="0"/>
        <w:jc w:val="both"/>
        <w:rPr>
          <w:rFonts w:cstheme="minorHAnsi"/>
          <w:sz w:val="24"/>
          <w:szCs w:val="24"/>
        </w:rPr>
      </w:pPr>
    </w:p>
    <w:p w14:paraId="447DDF06" w14:textId="7A12AD38" w:rsidR="00025D51" w:rsidRPr="00825535" w:rsidRDefault="00025D51" w:rsidP="009B58E3">
      <w:pPr>
        <w:spacing w:after="0" w:line="240" w:lineRule="auto"/>
        <w:jc w:val="both"/>
        <w:rPr>
          <w:rFonts w:cstheme="minorHAnsi"/>
          <w:sz w:val="24"/>
          <w:szCs w:val="24"/>
        </w:rPr>
      </w:pPr>
      <w:r w:rsidRPr="00825535">
        <w:rPr>
          <w:rFonts w:cstheme="minorHAnsi"/>
          <w:b/>
          <w:bCs/>
          <w:sz w:val="24"/>
          <w:szCs w:val="24"/>
        </w:rPr>
        <w:t>Balanço Patrimonial</w:t>
      </w:r>
    </w:p>
    <w:p w14:paraId="2409B65C" w14:textId="6880EC2E" w:rsidR="00025D51" w:rsidRPr="00825535" w:rsidRDefault="00025D51"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t xml:space="preserve">O Balanço Patrimonial das entidades de </w:t>
      </w:r>
      <w:r w:rsidR="00A91E87" w:rsidRPr="00825535">
        <w:rPr>
          <w:rFonts w:cstheme="minorHAnsi"/>
          <w:sz w:val="24"/>
          <w:szCs w:val="24"/>
        </w:rPr>
        <w:t>c</w:t>
      </w:r>
      <w:r w:rsidRPr="00825535">
        <w:rPr>
          <w:rFonts w:cstheme="minorHAnsi"/>
          <w:sz w:val="24"/>
          <w:szCs w:val="24"/>
        </w:rPr>
        <w:t xml:space="preserve">ondomínios </w:t>
      </w:r>
      <w:r w:rsidR="00A91E87" w:rsidRPr="00825535">
        <w:rPr>
          <w:rFonts w:cstheme="minorHAnsi"/>
          <w:sz w:val="24"/>
          <w:szCs w:val="24"/>
        </w:rPr>
        <w:t>e</w:t>
      </w:r>
      <w:r w:rsidRPr="00825535">
        <w:rPr>
          <w:rFonts w:cstheme="minorHAnsi"/>
          <w:sz w:val="24"/>
          <w:szCs w:val="24"/>
        </w:rPr>
        <w:t>dilícios deve evidenciar os elementos que o compõe, de modo a possibilitar aos seus usuários a adequada interpretação da posição patrimonial e financeira nele espelhada.</w:t>
      </w:r>
    </w:p>
    <w:p w14:paraId="245C4DE8" w14:textId="77777777" w:rsidR="00025D51" w:rsidRPr="00825535" w:rsidRDefault="00025D51" w:rsidP="009B58E3">
      <w:pPr>
        <w:pStyle w:val="PargrafodaLista"/>
        <w:spacing w:after="0" w:line="240" w:lineRule="auto"/>
        <w:ind w:left="0"/>
        <w:jc w:val="both"/>
        <w:rPr>
          <w:rFonts w:cstheme="minorHAnsi"/>
          <w:sz w:val="24"/>
          <w:szCs w:val="24"/>
        </w:rPr>
      </w:pPr>
    </w:p>
    <w:p w14:paraId="026D4252" w14:textId="7E5A39DB" w:rsidR="00025D51" w:rsidRPr="00825535" w:rsidRDefault="00025D51"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t>No Balanço Patrimonial</w:t>
      </w:r>
      <w:r w:rsidR="00A91E87" w:rsidRPr="00825535">
        <w:rPr>
          <w:rFonts w:cstheme="minorHAnsi"/>
          <w:sz w:val="24"/>
          <w:szCs w:val="24"/>
        </w:rPr>
        <w:t>,</w:t>
      </w:r>
      <w:r w:rsidRPr="00825535">
        <w:rPr>
          <w:rFonts w:cstheme="minorHAnsi"/>
          <w:sz w:val="24"/>
          <w:szCs w:val="24"/>
        </w:rPr>
        <w:t xml:space="preserve"> a denominação Patrimônio Líquido será substituída por Patrimônio Líquido Condominial, assim como a conta Capital Social por Patrimônio Social.</w:t>
      </w:r>
    </w:p>
    <w:p w14:paraId="3495E5BC" w14:textId="77777777" w:rsidR="00025D51" w:rsidRPr="00825535" w:rsidRDefault="00025D51" w:rsidP="009B58E3">
      <w:pPr>
        <w:pStyle w:val="PargrafodaLista"/>
        <w:spacing w:after="0" w:line="240" w:lineRule="auto"/>
        <w:ind w:left="0"/>
        <w:jc w:val="both"/>
        <w:rPr>
          <w:rFonts w:cstheme="minorHAnsi"/>
          <w:sz w:val="24"/>
          <w:szCs w:val="24"/>
        </w:rPr>
      </w:pPr>
    </w:p>
    <w:p w14:paraId="5B3A7D30" w14:textId="77777777" w:rsidR="00025D51" w:rsidRPr="00825535" w:rsidRDefault="00025D51"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t>No Balanço Patrimonial, na Demonstração do Resultado do Período e na Demonstração dos Fluxos de Caixa, as palavras lucro ou prejuízo devem ser substituídas por superávit ou déficit do período.</w:t>
      </w:r>
    </w:p>
    <w:p w14:paraId="6DE188BB" w14:textId="77777777" w:rsidR="00025D51" w:rsidRPr="00825535" w:rsidRDefault="00025D51" w:rsidP="009B58E3">
      <w:pPr>
        <w:pStyle w:val="PargrafodaLista"/>
        <w:spacing w:after="0" w:line="240" w:lineRule="auto"/>
        <w:ind w:left="0"/>
        <w:jc w:val="both"/>
        <w:rPr>
          <w:rFonts w:cstheme="minorHAnsi"/>
          <w:sz w:val="24"/>
          <w:szCs w:val="24"/>
        </w:rPr>
      </w:pPr>
    </w:p>
    <w:p w14:paraId="4D58099D" w14:textId="450B0993" w:rsidR="00025D51" w:rsidRPr="00825535" w:rsidRDefault="00025D51"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t xml:space="preserve">Sem prejuízo das informações econômicas divulgadas nas demonstrações contábeis, as entidades de </w:t>
      </w:r>
      <w:r w:rsidR="00AB7146" w:rsidRPr="00825535">
        <w:rPr>
          <w:rFonts w:cstheme="minorHAnsi"/>
          <w:sz w:val="24"/>
          <w:szCs w:val="24"/>
        </w:rPr>
        <w:t>c</w:t>
      </w:r>
      <w:r w:rsidRPr="00825535">
        <w:rPr>
          <w:rFonts w:cstheme="minorHAnsi"/>
          <w:sz w:val="24"/>
          <w:szCs w:val="24"/>
        </w:rPr>
        <w:t xml:space="preserve">ondomínios </w:t>
      </w:r>
      <w:r w:rsidR="00AB7146" w:rsidRPr="00825535">
        <w:rPr>
          <w:rFonts w:cstheme="minorHAnsi"/>
          <w:sz w:val="24"/>
          <w:szCs w:val="24"/>
        </w:rPr>
        <w:t>e</w:t>
      </w:r>
      <w:r w:rsidRPr="00825535">
        <w:rPr>
          <w:rFonts w:cstheme="minorHAnsi"/>
          <w:sz w:val="24"/>
          <w:szCs w:val="24"/>
        </w:rPr>
        <w:t>dilícios podem adotar sistema de controle e registro de fatos relevantes em contas de compensação, como definido no item 29 da ITG 2000</w:t>
      </w:r>
      <w:r w:rsidR="0034197A" w:rsidRPr="00825535">
        <w:rPr>
          <w:rFonts w:cstheme="minorHAnsi"/>
          <w:sz w:val="24"/>
          <w:szCs w:val="24"/>
        </w:rPr>
        <w:t xml:space="preserve"> (R1) – Escrituração Contábil</w:t>
      </w:r>
      <w:r w:rsidRPr="00825535">
        <w:rPr>
          <w:rFonts w:cstheme="minorHAnsi"/>
          <w:sz w:val="24"/>
          <w:szCs w:val="24"/>
        </w:rPr>
        <w:t xml:space="preserve">, ou norma que vier </w:t>
      </w:r>
      <w:proofErr w:type="gramStart"/>
      <w:r w:rsidRPr="00825535">
        <w:rPr>
          <w:rFonts w:cstheme="minorHAnsi"/>
          <w:sz w:val="24"/>
          <w:szCs w:val="24"/>
        </w:rPr>
        <w:t>substitu</w:t>
      </w:r>
      <w:r w:rsidR="00AB7146" w:rsidRPr="00825535">
        <w:rPr>
          <w:rFonts w:cstheme="minorHAnsi"/>
          <w:sz w:val="24"/>
          <w:szCs w:val="24"/>
        </w:rPr>
        <w:t>í</w:t>
      </w:r>
      <w:r w:rsidRPr="00825535">
        <w:rPr>
          <w:rFonts w:cstheme="minorHAnsi"/>
          <w:sz w:val="24"/>
          <w:szCs w:val="24"/>
        </w:rPr>
        <w:t>-la</w:t>
      </w:r>
      <w:proofErr w:type="gramEnd"/>
      <w:r w:rsidRPr="00825535">
        <w:rPr>
          <w:rFonts w:cstheme="minorHAnsi"/>
          <w:sz w:val="24"/>
          <w:szCs w:val="24"/>
        </w:rPr>
        <w:t>, e outras informações para a melhor evidenciação contábil.</w:t>
      </w:r>
    </w:p>
    <w:p w14:paraId="376A02C2" w14:textId="77777777" w:rsidR="00025D51" w:rsidRPr="00825535" w:rsidRDefault="00025D51" w:rsidP="009B58E3">
      <w:pPr>
        <w:spacing w:after="0" w:line="240" w:lineRule="auto"/>
        <w:jc w:val="both"/>
        <w:rPr>
          <w:rFonts w:cstheme="minorHAnsi"/>
          <w:sz w:val="24"/>
          <w:szCs w:val="24"/>
        </w:rPr>
      </w:pPr>
    </w:p>
    <w:p w14:paraId="58F0DA47" w14:textId="500CB8D4" w:rsidR="00025D51" w:rsidRPr="00825535" w:rsidRDefault="00025D51" w:rsidP="009B58E3">
      <w:pPr>
        <w:spacing w:after="0" w:line="240" w:lineRule="auto"/>
        <w:jc w:val="both"/>
        <w:rPr>
          <w:rFonts w:cstheme="minorHAnsi"/>
          <w:sz w:val="24"/>
          <w:szCs w:val="24"/>
        </w:rPr>
      </w:pPr>
      <w:r w:rsidRPr="00825535">
        <w:rPr>
          <w:rFonts w:cstheme="minorHAnsi"/>
          <w:b/>
          <w:bCs/>
          <w:sz w:val="24"/>
          <w:szCs w:val="24"/>
        </w:rPr>
        <w:t xml:space="preserve">Demonstração de Resultado </w:t>
      </w:r>
      <w:r w:rsidR="004F27B8" w:rsidRPr="00825535">
        <w:rPr>
          <w:rFonts w:cstheme="minorHAnsi"/>
          <w:b/>
          <w:bCs/>
          <w:sz w:val="24"/>
          <w:szCs w:val="24"/>
        </w:rPr>
        <w:t>do Período</w:t>
      </w:r>
      <w:r w:rsidRPr="00825535">
        <w:rPr>
          <w:rFonts w:cstheme="minorHAnsi"/>
          <w:sz w:val="24"/>
          <w:szCs w:val="24"/>
        </w:rPr>
        <w:t xml:space="preserve">   </w:t>
      </w:r>
    </w:p>
    <w:p w14:paraId="3BFA164F" w14:textId="03FF5E80" w:rsidR="00025D51" w:rsidRPr="00825535" w:rsidRDefault="00025D51"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t xml:space="preserve">A Demonstração do Resultado </w:t>
      </w:r>
      <w:r w:rsidR="004F27B8" w:rsidRPr="00825535">
        <w:rPr>
          <w:rFonts w:cstheme="minorHAnsi"/>
          <w:sz w:val="24"/>
          <w:szCs w:val="24"/>
        </w:rPr>
        <w:t xml:space="preserve">Período </w:t>
      </w:r>
      <w:r w:rsidRPr="00825535">
        <w:rPr>
          <w:rFonts w:cstheme="minorHAnsi"/>
          <w:sz w:val="24"/>
          <w:szCs w:val="24"/>
        </w:rPr>
        <w:t>deverá evidenciar, de forma segregada, o resultado financeiro, apurado pelo confronto entre receitas e despesas, refletindo o superávit ou déficit do período.</w:t>
      </w:r>
    </w:p>
    <w:p w14:paraId="3FF83FA2" w14:textId="3FC6133D" w:rsidR="00051A59" w:rsidRPr="00825535" w:rsidRDefault="00051A59" w:rsidP="009B58E3">
      <w:pPr>
        <w:spacing w:line="240" w:lineRule="auto"/>
        <w:rPr>
          <w:rFonts w:cstheme="minorHAnsi"/>
          <w:sz w:val="24"/>
          <w:szCs w:val="24"/>
        </w:rPr>
      </w:pPr>
      <w:r w:rsidRPr="00825535">
        <w:rPr>
          <w:rFonts w:cstheme="minorHAnsi"/>
          <w:sz w:val="24"/>
          <w:szCs w:val="24"/>
        </w:rPr>
        <w:br w:type="page"/>
      </w:r>
    </w:p>
    <w:p w14:paraId="2CDCE7D9" w14:textId="77777777" w:rsidR="00025D51" w:rsidRPr="00825535" w:rsidRDefault="00025D51" w:rsidP="009B58E3">
      <w:pPr>
        <w:pStyle w:val="PargrafodaLista"/>
        <w:spacing w:after="0" w:line="240" w:lineRule="auto"/>
        <w:ind w:left="0"/>
        <w:jc w:val="both"/>
        <w:rPr>
          <w:rFonts w:cstheme="minorHAnsi"/>
          <w:sz w:val="24"/>
          <w:szCs w:val="24"/>
        </w:rPr>
      </w:pPr>
    </w:p>
    <w:p w14:paraId="6BD5B5E0" w14:textId="7B189B5C" w:rsidR="00025D51" w:rsidRPr="00825535" w:rsidRDefault="00025D51"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bCs/>
          <w:sz w:val="24"/>
          <w:szCs w:val="24"/>
        </w:rPr>
        <w:t>Receita Condominial</w:t>
      </w:r>
      <w:r w:rsidRPr="00825535">
        <w:rPr>
          <w:rFonts w:cstheme="minorHAnsi"/>
          <w:sz w:val="24"/>
          <w:szCs w:val="24"/>
        </w:rPr>
        <w:t xml:space="preserve"> é composta por quatro grupos distintos, a serem apresentados de forma segregada: Receita Condominial Ordinária, Receita Condominial Extraordinária, Fundo de Reserva e Outros Fundos</w:t>
      </w:r>
      <w:r w:rsidR="007B789A" w:rsidRPr="00C70B96">
        <w:rPr>
          <w:rFonts w:cstheme="minorHAnsi"/>
          <w:sz w:val="24"/>
          <w:szCs w:val="24"/>
        </w:rPr>
        <w:t>.</w:t>
      </w:r>
    </w:p>
    <w:p w14:paraId="00AF4758" w14:textId="77777777" w:rsidR="00025D51" w:rsidRPr="00825535" w:rsidRDefault="00025D51" w:rsidP="009B58E3">
      <w:pPr>
        <w:pStyle w:val="PargrafodaLista"/>
        <w:spacing w:after="0" w:line="240" w:lineRule="auto"/>
        <w:ind w:left="0"/>
        <w:jc w:val="both"/>
        <w:rPr>
          <w:rFonts w:cstheme="minorHAnsi"/>
          <w:bCs/>
          <w:sz w:val="24"/>
          <w:szCs w:val="24"/>
        </w:rPr>
      </w:pPr>
    </w:p>
    <w:p w14:paraId="1FBF5EFA" w14:textId="6BE081DF" w:rsidR="00025D51" w:rsidRPr="00825535" w:rsidRDefault="00025D51"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bCs/>
          <w:sz w:val="24"/>
          <w:szCs w:val="24"/>
        </w:rPr>
        <w:t>As receitas decorrentes de serviços específicos, rendimentos de aplicação financeira, publicidade, propaganda, aluguéis, dentre outras, deverão ser apresentadas de forma segregada em títulos próprios</w:t>
      </w:r>
      <w:r w:rsidR="0034197A" w:rsidRPr="00825535">
        <w:rPr>
          <w:rFonts w:cstheme="minorHAnsi"/>
          <w:bCs/>
          <w:sz w:val="24"/>
          <w:szCs w:val="24"/>
        </w:rPr>
        <w:t>.</w:t>
      </w:r>
    </w:p>
    <w:p w14:paraId="0BAB722B" w14:textId="77777777" w:rsidR="00025D51" w:rsidRPr="00825535" w:rsidRDefault="00025D51" w:rsidP="009B58E3">
      <w:pPr>
        <w:pStyle w:val="PargrafodaLista"/>
        <w:spacing w:after="0" w:line="240" w:lineRule="auto"/>
        <w:ind w:left="0"/>
        <w:jc w:val="both"/>
        <w:rPr>
          <w:rFonts w:cstheme="minorHAnsi"/>
          <w:sz w:val="24"/>
          <w:szCs w:val="24"/>
        </w:rPr>
      </w:pPr>
    </w:p>
    <w:p w14:paraId="0C1E52A8" w14:textId="5FCE4A3B" w:rsidR="00025D51" w:rsidRPr="00825535" w:rsidRDefault="00025D51"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t xml:space="preserve">Despesa é o comprometimento de recursos para o custeio das atividades ordinárias (básicas ou operacionais) e extraordinárias para a gestão da entidade </w:t>
      </w:r>
      <w:r w:rsidR="000529B0" w:rsidRPr="00825535">
        <w:rPr>
          <w:rFonts w:cstheme="minorHAnsi"/>
          <w:sz w:val="24"/>
          <w:szCs w:val="24"/>
        </w:rPr>
        <w:t>em</w:t>
      </w:r>
      <w:r w:rsidRPr="00825535">
        <w:rPr>
          <w:rFonts w:cstheme="minorHAnsi"/>
          <w:sz w:val="24"/>
          <w:szCs w:val="24"/>
        </w:rPr>
        <w:t xml:space="preserve"> </w:t>
      </w:r>
      <w:r w:rsidRPr="00825535">
        <w:rPr>
          <w:rFonts w:cstheme="minorHAnsi"/>
          <w:sz w:val="24"/>
          <w:szCs w:val="24"/>
          <w:shd w:val="clear" w:color="auto" w:fill="FFFFFF"/>
        </w:rPr>
        <w:t>condomínio edilício.</w:t>
      </w:r>
    </w:p>
    <w:p w14:paraId="3C811A3C" w14:textId="77777777" w:rsidR="00025D51" w:rsidRPr="00825535" w:rsidRDefault="00025D51" w:rsidP="009B58E3">
      <w:pPr>
        <w:spacing w:after="0" w:line="240" w:lineRule="auto"/>
        <w:jc w:val="both"/>
        <w:rPr>
          <w:rFonts w:cstheme="minorHAnsi"/>
          <w:sz w:val="24"/>
          <w:szCs w:val="24"/>
        </w:rPr>
      </w:pPr>
    </w:p>
    <w:p w14:paraId="6629FE78" w14:textId="434EC7C4" w:rsidR="00025D51" w:rsidRPr="00825535" w:rsidRDefault="00025D51" w:rsidP="009B58E3">
      <w:pPr>
        <w:spacing w:after="0" w:line="240" w:lineRule="auto"/>
        <w:jc w:val="both"/>
        <w:rPr>
          <w:rFonts w:cstheme="minorHAnsi"/>
          <w:sz w:val="24"/>
          <w:szCs w:val="24"/>
        </w:rPr>
      </w:pPr>
      <w:r w:rsidRPr="00825535">
        <w:rPr>
          <w:rFonts w:cstheme="minorHAnsi"/>
          <w:b/>
          <w:sz w:val="24"/>
          <w:szCs w:val="24"/>
        </w:rPr>
        <w:t>Demonstração dos Fluxos de Caixa</w:t>
      </w:r>
    </w:p>
    <w:p w14:paraId="65AADDC0" w14:textId="77777777" w:rsidR="00025D51" w:rsidRPr="00825535" w:rsidRDefault="00025D51"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t xml:space="preserve">A </w:t>
      </w:r>
      <w:r w:rsidRPr="00825535">
        <w:rPr>
          <w:rFonts w:cstheme="minorHAnsi"/>
          <w:iCs/>
          <w:sz w:val="24"/>
          <w:szCs w:val="24"/>
        </w:rPr>
        <w:t xml:space="preserve">Demonstração dos Fluxos de Caixa </w:t>
      </w:r>
      <w:r w:rsidRPr="00825535">
        <w:rPr>
          <w:rFonts w:cstheme="minorHAnsi"/>
          <w:sz w:val="24"/>
          <w:szCs w:val="24"/>
        </w:rPr>
        <w:t>tem por finalidade avaliar a capacidade de geração de caixa e equivalente caixa e, deve levar em consideração a substituição das nomenclaturas “lucros” para superávit e “prejuízo” para déficit.</w:t>
      </w:r>
    </w:p>
    <w:p w14:paraId="0351ED57" w14:textId="77777777" w:rsidR="00025D51" w:rsidRPr="00825535" w:rsidRDefault="00025D51" w:rsidP="009B58E3">
      <w:pPr>
        <w:pStyle w:val="PargrafodaLista"/>
        <w:spacing w:after="0" w:line="240" w:lineRule="auto"/>
        <w:ind w:left="0"/>
        <w:jc w:val="both"/>
        <w:rPr>
          <w:rFonts w:cstheme="minorHAnsi"/>
          <w:sz w:val="24"/>
          <w:szCs w:val="24"/>
          <w:u w:val="single"/>
        </w:rPr>
      </w:pPr>
    </w:p>
    <w:p w14:paraId="3EA796B0" w14:textId="31EC9306" w:rsidR="00025D51" w:rsidRPr="00825535" w:rsidRDefault="00025D51" w:rsidP="009B58E3">
      <w:pPr>
        <w:pStyle w:val="PargrafodaLista"/>
        <w:numPr>
          <w:ilvl w:val="0"/>
          <w:numId w:val="33"/>
        </w:numPr>
        <w:spacing w:after="0" w:line="240" w:lineRule="auto"/>
        <w:ind w:left="0" w:firstLine="0"/>
        <w:jc w:val="both"/>
        <w:rPr>
          <w:rFonts w:cstheme="minorHAnsi"/>
          <w:sz w:val="24"/>
          <w:szCs w:val="24"/>
          <w:u w:val="single"/>
        </w:rPr>
      </w:pPr>
      <w:r w:rsidRPr="00825535">
        <w:rPr>
          <w:rFonts w:cstheme="minorHAnsi"/>
          <w:sz w:val="24"/>
          <w:szCs w:val="24"/>
        </w:rPr>
        <w:t xml:space="preserve">A </w:t>
      </w:r>
      <w:r w:rsidRPr="00825535">
        <w:rPr>
          <w:rFonts w:cstheme="minorHAnsi"/>
          <w:iCs/>
          <w:sz w:val="24"/>
          <w:szCs w:val="24"/>
        </w:rPr>
        <w:t>Demonstração dos Fluxos de Caixa será apresentada exclusivamente pelo Método Direto</w:t>
      </w:r>
      <w:r w:rsidR="00CA19F2" w:rsidRPr="00825535">
        <w:rPr>
          <w:rFonts w:cstheme="minorHAnsi"/>
          <w:iCs/>
          <w:sz w:val="24"/>
          <w:szCs w:val="24"/>
        </w:rPr>
        <w:t>.</w:t>
      </w:r>
    </w:p>
    <w:p w14:paraId="4374DB6E" w14:textId="77777777" w:rsidR="0030717A" w:rsidRPr="00825535" w:rsidRDefault="0030717A" w:rsidP="009B58E3">
      <w:pPr>
        <w:spacing w:after="0" w:line="240" w:lineRule="auto"/>
        <w:jc w:val="both"/>
        <w:rPr>
          <w:rFonts w:cstheme="minorHAnsi"/>
          <w:sz w:val="24"/>
          <w:szCs w:val="24"/>
        </w:rPr>
      </w:pPr>
    </w:p>
    <w:p w14:paraId="7512D24A" w14:textId="3A7794A8" w:rsidR="0030717A" w:rsidRPr="00825535" w:rsidRDefault="0030717A" w:rsidP="009B58E3">
      <w:pPr>
        <w:spacing w:after="0" w:line="240" w:lineRule="auto"/>
        <w:jc w:val="both"/>
        <w:rPr>
          <w:rFonts w:cstheme="minorHAnsi"/>
          <w:sz w:val="24"/>
          <w:szCs w:val="24"/>
        </w:rPr>
      </w:pPr>
      <w:r w:rsidRPr="00825535">
        <w:rPr>
          <w:rFonts w:cstheme="minorHAnsi"/>
          <w:b/>
          <w:sz w:val="24"/>
          <w:szCs w:val="24"/>
        </w:rPr>
        <w:t>Notas Explicativas</w:t>
      </w:r>
    </w:p>
    <w:p w14:paraId="03C76700" w14:textId="0D373FB3" w:rsidR="0030717A" w:rsidRPr="00825535" w:rsidRDefault="0030717A" w:rsidP="009B58E3">
      <w:pPr>
        <w:pStyle w:val="PargrafodaLista"/>
        <w:numPr>
          <w:ilvl w:val="0"/>
          <w:numId w:val="33"/>
        </w:numPr>
        <w:tabs>
          <w:tab w:val="left" w:pos="709"/>
        </w:tabs>
        <w:spacing w:after="0" w:line="240" w:lineRule="auto"/>
        <w:ind w:left="0" w:firstLine="0"/>
        <w:jc w:val="both"/>
        <w:rPr>
          <w:rFonts w:cstheme="minorHAnsi"/>
          <w:sz w:val="24"/>
          <w:szCs w:val="24"/>
          <w:u w:val="single"/>
        </w:rPr>
      </w:pPr>
      <w:r w:rsidRPr="00825535">
        <w:rPr>
          <w:rFonts w:cstheme="minorHAnsi"/>
          <w:sz w:val="24"/>
          <w:szCs w:val="24"/>
        </w:rPr>
        <w:t>As demonstrações contábeis devem ser complementadas por notas explicativas que contenham, quando relevantes, informações de natureza patrimonial, econômica, financeira e legal, tais como:</w:t>
      </w:r>
    </w:p>
    <w:p w14:paraId="565F5D38" w14:textId="77777777" w:rsidR="0030717A" w:rsidRPr="00825535" w:rsidRDefault="0030717A" w:rsidP="003063C7">
      <w:pPr>
        <w:pStyle w:val="PargrafodaLista"/>
        <w:numPr>
          <w:ilvl w:val="0"/>
          <w:numId w:val="30"/>
        </w:numPr>
        <w:tabs>
          <w:tab w:val="left" w:pos="426"/>
        </w:tabs>
        <w:spacing w:after="0" w:line="240" w:lineRule="auto"/>
        <w:ind w:left="709" w:firstLine="0"/>
        <w:jc w:val="both"/>
        <w:rPr>
          <w:rFonts w:cstheme="minorHAnsi"/>
          <w:sz w:val="24"/>
          <w:szCs w:val="24"/>
        </w:rPr>
      </w:pPr>
      <w:r w:rsidRPr="00825535">
        <w:rPr>
          <w:rFonts w:cstheme="minorHAnsi"/>
          <w:sz w:val="24"/>
          <w:szCs w:val="24"/>
        </w:rPr>
        <w:t>contexto operacional da entidade, incluindo a natureza social e econômica e os objetivos sociais;</w:t>
      </w:r>
    </w:p>
    <w:p w14:paraId="23881160" w14:textId="7FF13F45" w:rsidR="0030717A" w:rsidRPr="00825535" w:rsidRDefault="0030717A" w:rsidP="003063C7">
      <w:pPr>
        <w:pStyle w:val="PargrafodaLista"/>
        <w:numPr>
          <w:ilvl w:val="0"/>
          <w:numId w:val="30"/>
        </w:numPr>
        <w:tabs>
          <w:tab w:val="left" w:pos="426"/>
        </w:tabs>
        <w:spacing w:after="0" w:line="240" w:lineRule="auto"/>
        <w:ind w:left="709" w:firstLine="0"/>
        <w:jc w:val="both"/>
        <w:rPr>
          <w:rFonts w:cstheme="minorHAnsi"/>
          <w:sz w:val="24"/>
          <w:szCs w:val="24"/>
        </w:rPr>
      </w:pPr>
      <w:r w:rsidRPr="00825535">
        <w:rPr>
          <w:rFonts w:cstheme="minorHAnsi"/>
          <w:sz w:val="24"/>
          <w:szCs w:val="24"/>
        </w:rPr>
        <w:t>as principais práticas contábeis adotadas</w:t>
      </w:r>
      <w:r w:rsidR="004579E8" w:rsidRPr="00825535">
        <w:rPr>
          <w:rFonts w:cstheme="minorHAnsi"/>
          <w:sz w:val="24"/>
          <w:szCs w:val="24"/>
        </w:rPr>
        <w:t>;</w:t>
      </w:r>
    </w:p>
    <w:p w14:paraId="5C6A44D4" w14:textId="77777777" w:rsidR="008D7A77" w:rsidRPr="00825535" w:rsidRDefault="008D7A77" w:rsidP="003063C7">
      <w:pPr>
        <w:pStyle w:val="PargrafodaLista"/>
        <w:numPr>
          <w:ilvl w:val="0"/>
          <w:numId w:val="30"/>
        </w:numPr>
        <w:tabs>
          <w:tab w:val="left" w:pos="426"/>
        </w:tabs>
        <w:spacing w:after="0" w:line="240" w:lineRule="auto"/>
        <w:ind w:left="709" w:firstLine="0"/>
        <w:jc w:val="both"/>
        <w:rPr>
          <w:rFonts w:cstheme="minorHAnsi"/>
          <w:sz w:val="24"/>
          <w:szCs w:val="24"/>
        </w:rPr>
      </w:pPr>
      <w:r w:rsidRPr="00825535">
        <w:rPr>
          <w:rFonts w:cstheme="minorHAnsi"/>
          <w:sz w:val="24"/>
          <w:szCs w:val="24"/>
        </w:rPr>
        <w:t>os recursos de aplicação restrita ou vinculados e as responsabilidades deles decorrentes;</w:t>
      </w:r>
    </w:p>
    <w:p w14:paraId="2406E0AA" w14:textId="04C891CD" w:rsidR="008D7A77" w:rsidRPr="00825535" w:rsidRDefault="008D7A77" w:rsidP="003063C7">
      <w:pPr>
        <w:pStyle w:val="PargrafodaLista"/>
        <w:numPr>
          <w:ilvl w:val="0"/>
          <w:numId w:val="30"/>
        </w:numPr>
        <w:tabs>
          <w:tab w:val="left" w:pos="426"/>
        </w:tabs>
        <w:spacing w:after="0" w:line="240" w:lineRule="auto"/>
        <w:ind w:left="709" w:firstLine="0"/>
        <w:jc w:val="both"/>
        <w:rPr>
          <w:rFonts w:cstheme="minorHAnsi"/>
          <w:sz w:val="24"/>
          <w:szCs w:val="24"/>
        </w:rPr>
      </w:pPr>
      <w:r w:rsidRPr="00825535">
        <w:rPr>
          <w:rFonts w:cstheme="minorHAnsi"/>
          <w:sz w:val="24"/>
          <w:szCs w:val="24"/>
        </w:rPr>
        <w:t>os critérios e procedimentos administrativos e judiciais de cobrança da inadimplência</w:t>
      </w:r>
      <w:r w:rsidR="004579E8" w:rsidRPr="00825535">
        <w:rPr>
          <w:rFonts w:cstheme="minorHAnsi"/>
          <w:sz w:val="24"/>
          <w:szCs w:val="24"/>
        </w:rPr>
        <w:t>;</w:t>
      </w:r>
    </w:p>
    <w:p w14:paraId="2DAB50A1" w14:textId="77777777" w:rsidR="008D7A77" w:rsidRPr="00825535" w:rsidRDefault="008D7A77" w:rsidP="003063C7">
      <w:pPr>
        <w:pStyle w:val="PargrafodaLista"/>
        <w:numPr>
          <w:ilvl w:val="0"/>
          <w:numId w:val="30"/>
        </w:numPr>
        <w:tabs>
          <w:tab w:val="left" w:pos="426"/>
        </w:tabs>
        <w:spacing w:after="0" w:line="240" w:lineRule="auto"/>
        <w:ind w:left="709" w:firstLine="0"/>
        <w:jc w:val="both"/>
        <w:rPr>
          <w:rFonts w:cstheme="minorHAnsi"/>
          <w:sz w:val="24"/>
          <w:szCs w:val="24"/>
        </w:rPr>
      </w:pPr>
      <w:r w:rsidRPr="00825535">
        <w:rPr>
          <w:rFonts w:cstheme="minorHAnsi"/>
          <w:sz w:val="24"/>
          <w:szCs w:val="24"/>
        </w:rPr>
        <w:t>informações sobre os seguros contratados;</w:t>
      </w:r>
    </w:p>
    <w:p w14:paraId="3C3CD06E" w14:textId="537B2A70" w:rsidR="008D7A77" w:rsidRPr="00825535" w:rsidRDefault="008D7A77" w:rsidP="003063C7">
      <w:pPr>
        <w:pStyle w:val="PargrafodaLista"/>
        <w:numPr>
          <w:ilvl w:val="0"/>
          <w:numId w:val="30"/>
        </w:numPr>
        <w:tabs>
          <w:tab w:val="left" w:pos="426"/>
        </w:tabs>
        <w:spacing w:after="0" w:line="240" w:lineRule="auto"/>
        <w:ind w:left="709" w:firstLine="0"/>
        <w:jc w:val="both"/>
        <w:rPr>
          <w:rFonts w:cstheme="minorHAnsi"/>
          <w:sz w:val="24"/>
          <w:szCs w:val="24"/>
        </w:rPr>
      </w:pPr>
      <w:r w:rsidRPr="00825535">
        <w:rPr>
          <w:rFonts w:cstheme="minorHAnsi"/>
          <w:sz w:val="24"/>
          <w:szCs w:val="24"/>
        </w:rPr>
        <w:t>os critérios e procedimentos do registro contábil de depreciação, amortização e exaustão do ativo imobilizado</w:t>
      </w:r>
      <w:r w:rsidR="004579E8" w:rsidRPr="00825535">
        <w:rPr>
          <w:rFonts w:cstheme="minorHAnsi"/>
          <w:sz w:val="24"/>
          <w:szCs w:val="24"/>
        </w:rPr>
        <w:t>;</w:t>
      </w:r>
    </w:p>
    <w:p w14:paraId="579C08B0" w14:textId="77777777" w:rsidR="008D7A77" w:rsidRPr="00825535" w:rsidRDefault="008D7A77" w:rsidP="003063C7">
      <w:pPr>
        <w:pStyle w:val="PargrafodaLista"/>
        <w:numPr>
          <w:ilvl w:val="0"/>
          <w:numId w:val="30"/>
        </w:numPr>
        <w:tabs>
          <w:tab w:val="left" w:pos="426"/>
        </w:tabs>
        <w:spacing w:after="0" w:line="240" w:lineRule="auto"/>
        <w:ind w:left="709" w:firstLine="0"/>
        <w:jc w:val="both"/>
        <w:rPr>
          <w:rFonts w:cstheme="minorHAnsi"/>
          <w:sz w:val="24"/>
          <w:szCs w:val="24"/>
        </w:rPr>
      </w:pPr>
      <w:r w:rsidRPr="00825535">
        <w:rPr>
          <w:rFonts w:cstheme="minorHAnsi"/>
          <w:sz w:val="24"/>
          <w:szCs w:val="24"/>
        </w:rPr>
        <w:t>as taxas de juros, as datas de vencimento e as garantias das obrigações em longo prazo;</w:t>
      </w:r>
    </w:p>
    <w:p w14:paraId="25E4CBE3" w14:textId="77777777" w:rsidR="008D7A77" w:rsidRPr="00825535" w:rsidRDefault="008D7A77" w:rsidP="003063C7">
      <w:pPr>
        <w:pStyle w:val="PargrafodaLista"/>
        <w:numPr>
          <w:ilvl w:val="0"/>
          <w:numId w:val="30"/>
        </w:numPr>
        <w:tabs>
          <w:tab w:val="left" w:pos="426"/>
        </w:tabs>
        <w:spacing w:after="0" w:line="240" w:lineRule="auto"/>
        <w:ind w:left="709" w:firstLine="0"/>
        <w:jc w:val="both"/>
        <w:rPr>
          <w:rFonts w:cstheme="minorHAnsi"/>
          <w:sz w:val="24"/>
          <w:szCs w:val="24"/>
        </w:rPr>
      </w:pPr>
      <w:r w:rsidRPr="00825535">
        <w:rPr>
          <w:rFonts w:cstheme="minorHAnsi"/>
          <w:sz w:val="24"/>
          <w:szCs w:val="24"/>
        </w:rPr>
        <w:t>a origem dos recursos;</w:t>
      </w:r>
    </w:p>
    <w:p w14:paraId="360F5629" w14:textId="77777777" w:rsidR="0030717A" w:rsidRPr="00825535" w:rsidRDefault="0030717A" w:rsidP="003063C7">
      <w:pPr>
        <w:pStyle w:val="PargrafodaLista"/>
        <w:numPr>
          <w:ilvl w:val="0"/>
          <w:numId w:val="30"/>
        </w:numPr>
        <w:tabs>
          <w:tab w:val="left" w:pos="426"/>
        </w:tabs>
        <w:spacing w:after="0" w:line="240" w:lineRule="auto"/>
        <w:ind w:left="709" w:firstLine="0"/>
        <w:jc w:val="both"/>
        <w:rPr>
          <w:rFonts w:cstheme="minorHAnsi"/>
          <w:sz w:val="24"/>
          <w:szCs w:val="24"/>
        </w:rPr>
      </w:pPr>
      <w:r w:rsidRPr="00825535">
        <w:rPr>
          <w:rFonts w:cstheme="minorHAnsi"/>
          <w:sz w:val="24"/>
          <w:szCs w:val="24"/>
        </w:rPr>
        <w:t>os critérios de apuração das cotas condominiais e das despesas;</w:t>
      </w:r>
    </w:p>
    <w:p w14:paraId="056924E9" w14:textId="77777777" w:rsidR="0030717A" w:rsidRPr="00825535" w:rsidRDefault="0030717A" w:rsidP="003063C7">
      <w:pPr>
        <w:pStyle w:val="PargrafodaLista"/>
        <w:numPr>
          <w:ilvl w:val="0"/>
          <w:numId w:val="30"/>
        </w:numPr>
        <w:tabs>
          <w:tab w:val="left" w:pos="426"/>
        </w:tabs>
        <w:spacing w:after="0" w:line="240" w:lineRule="auto"/>
        <w:ind w:left="709" w:firstLine="0"/>
        <w:jc w:val="both"/>
        <w:rPr>
          <w:rFonts w:cstheme="minorHAnsi"/>
          <w:sz w:val="24"/>
          <w:szCs w:val="24"/>
        </w:rPr>
      </w:pPr>
      <w:r w:rsidRPr="00825535">
        <w:rPr>
          <w:rFonts w:cstheme="minorHAnsi"/>
          <w:sz w:val="24"/>
          <w:szCs w:val="24"/>
        </w:rPr>
        <w:t>os fundos instituídos no período e os anteriormente existentes;</w:t>
      </w:r>
    </w:p>
    <w:p w14:paraId="7C79DA3B" w14:textId="3717E2F4" w:rsidR="0030717A" w:rsidRPr="00825535" w:rsidRDefault="008D7A77" w:rsidP="003063C7">
      <w:pPr>
        <w:pStyle w:val="PargrafodaLista"/>
        <w:numPr>
          <w:ilvl w:val="0"/>
          <w:numId w:val="30"/>
        </w:numPr>
        <w:tabs>
          <w:tab w:val="left" w:pos="426"/>
        </w:tabs>
        <w:spacing w:after="0" w:line="240" w:lineRule="auto"/>
        <w:ind w:left="709" w:firstLine="0"/>
        <w:jc w:val="both"/>
        <w:rPr>
          <w:rFonts w:cstheme="minorHAnsi"/>
          <w:sz w:val="24"/>
          <w:szCs w:val="24"/>
        </w:rPr>
      </w:pPr>
      <w:r w:rsidRPr="00825535">
        <w:rPr>
          <w:rFonts w:cstheme="minorHAnsi"/>
          <w:sz w:val="24"/>
          <w:szCs w:val="24"/>
        </w:rPr>
        <w:t>c</w:t>
      </w:r>
      <w:r w:rsidR="0030717A" w:rsidRPr="00825535">
        <w:rPr>
          <w:rFonts w:cstheme="minorHAnsi"/>
          <w:sz w:val="24"/>
          <w:szCs w:val="24"/>
        </w:rPr>
        <w:t>omposição, uso e recomposição do Fundo de Reserva e de Outros Fundos instituídos</w:t>
      </w:r>
      <w:r w:rsidR="000B3ABD" w:rsidRPr="00825535">
        <w:rPr>
          <w:rFonts w:cstheme="minorHAnsi"/>
          <w:sz w:val="24"/>
          <w:szCs w:val="24"/>
        </w:rPr>
        <w:t>; e</w:t>
      </w:r>
    </w:p>
    <w:p w14:paraId="7E4D5581" w14:textId="2A6A836F" w:rsidR="008D7A77" w:rsidRPr="00825535" w:rsidRDefault="008D7A77" w:rsidP="003063C7">
      <w:pPr>
        <w:pStyle w:val="PargrafodaLista"/>
        <w:numPr>
          <w:ilvl w:val="0"/>
          <w:numId w:val="30"/>
        </w:numPr>
        <w:tabs>
          <w:tab w:val="left" w:pos="426"/>
        </w:tabs>
        <w:spacing w:after="0" w:line="240" w:lineRule="auto"/>
        <w:ind w:left="709" w:firstLine="0"/>
        <w:jc w:val="both"/>
        <w:rPr>
          <w:rFonts w:cstheme="minorHAnsi"/>
          <w:sz w:val="24"/>
          <w:szCs w:val="24"/>
        </w:rPr>
      </w:pPr>
      <w:r w:rsidRPr="00825535">
        <w:rPr>
          <w:rFonts w:cstheme="minorHAnsi"/>
          <w:sz w:val="24"/>
          <w:szCs w:val="24"/>
        </w:rPr>
        <w:t>eventos subsequentes à data do encerramento do exercício que tenham, ou possam vir a ter, efeito relevante sobre a situação financeira e os resultados futuros da entidade</w:t>
      </w:r>
      <w:r w:rsidR="000B3ABD" w:rsidRPr="00825535">
        <w:rPr>
          <w:rFonts w:cstheme="minorHAnsi"/>
          <w:sz w:val="24"/>
          <w:szCs w:val="24"/>
        </w:rPr>
        <w:t>.</w:t>
      </w:r>
    </w:p>
    <w:p w14:paraId="7CA9C306" w14:textId="77777777" w:rsidR="0030717A" w:rsidRPr="00825535" w:rsidRDefault="0030717A" w:rsidP="009B58E3">
      <w:pPr>
        <w:tabs>
          <w:tab w:val="left" w:pos="709"/>
        </w:tabs>
        <w:spacing w:after="0" w:line="240" w:lineRule="auto"/>
        <w:jc w:val="both"/>
        <w:rPr>
          <w:rFonts w:cstheme="minorHAnsi"/>
          <w:sz w:val="24"/>
          <w:szCs w:val="24"/>
        </w:rPr>
      </w:pPr>
    </w:p>
    <w:p w14:paraId="3C7C9630" w14:textId="77777777" w:rsidR="0030717A" w:rsidRPr="00825535" w:rsidRDefault="0030717A" w:rsidP="009B58E3">
      <w:pPr>
        <w:pStyle w:val="PargrafodaLista"/>
        <w:spacing w:after="0" w:line="240" w:lineRule="auto"/>
        <w:ind w:left="0"/>
        <w:jc w:val="both"/>
        <w:rPr>
          <w:rFonts w:cstheme="minorHAnsi"/>
          <w:sz w:val="24"/>
          <w:szCs w:val="24"/>
        </w:rPr>
      </w:pPr>
      <w:r w:rsidRPr="00825535">
        <w:rPr>
          <w:rFonts w:cstheme="minorHAnsi"/>
          <w:b/>
          <w:sz w:val="24"/>
          <w:szCs w:val="24"/>
        </w:rPr>
        <w:t>Divulgação</w:t>
      </w:r>
    </w:p>
    <w:p w14:paraId="4F4EC66B" w14:textId="7E3095FA" w:rsidR="0030717A" w:rsidRPr="00825535" w:rsidRDefault="0030717A"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t xml:space="preserve">A divulgação das </w:t>
      </w:r>
      <w:r w:rsidR="0090676D" w:rsidRPr="00825535">
        <w:rPr>
          <w:rFonts w:cstheme="minorHAnsi"/>
          <w:sz w:val="24"/>
          <w:szCs w:val="24"/>
        </w:rPr>
        <w:t>d</w:t>
      </w:r>
      <w:r w:rsidRPr="00825535">
        <w:rPr>
          <w:rFonts w:cstheme="minorHAnsi"/>
          <w:bCs/>
          <w:sz w:val="24"/>
          <w:szCs w:val="24"/>
        </w:rPr>
        <w:t xml:space="preserve">emonstrações </w:t>
      </w:r>
      <w:r w:rsidR="0090676D" w:rsidRPr="00C70B96">
        <w:rPr>
          <w:rFonts w:cstheme="minorHAnsi"/>
          <w:bCs/>
          <w:sz w:val="24"/>
          <w:szCs w:val="24"/>
        </w:rPr>
        <w:t>c</w:t>
      </w:r>
      <w:r w:rsidRPr="00825535">
        <w:rPr>
          <w:rFonts w:cstheme="minorHAnsi"/>
          <w:bCs/>
          <w:sz w:val="24"/>
          <w:szCs w:val="24"/>
        </w:rPr>
        <w:t>ontábeis</w:t>
      </w:r>
      <w:r w:rsidRPr="00825535">
        <w:rPr>
          <w:rFonts w:cstheme="minorHAnsi"/>
          <w:sz w:val="24"/>
          <w:szCs w:val="24"/>
        </w:rPr>
        <w:t xml:space="preserve"> deve obedecer ao disposto na presente Interpretação Técnica ou, no que couber, ao disposto na NBC TG 1001 – Contabilidade para Pequenas Empresas.</w:t>
      </w:r>
    </w:p>
    <w:p w14:paraId="1C1EDDAD" w14:textId="77777777" w:rsidR="0030717A" w:rsidRPr="00825535" w:rsidRDefault="0030717A" w:rsidP="009B58E3">
      <w:pPr>
        <w:pStyle w:val="PargrafodaLista"/>
        <w:spacing w:after="0" w:line="240" w:lineRule="auto"/>
        <w:ind w:left="0"/>
        <w:jc w:val="both"/>
        <w:rPr>
          <w:rFonts w:cstheme="minorHAnsi"/>
          <w:sz w:val="24"/>
          <w:szCs w:val="24"/>
        </w:rPr>
      </w:pPr>
    </w:p>
    <w:p w14:paraId="672AF16A" w14:textId="1656C6B4" w:rsidR="0030717A" w:rsidRPr="00825535" w:rsidRDefault="0030717A"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t xml:space="preserve">A entidade </w:t>
      </w:r>
      <w:r w:rsidR="000529B0" w:rsidRPr="00825535">
        <w:rPr>
          <w:rFonts w:cstheme="minorHAnsi"/>
          <w:sz w:val="24"/>
          <w:szCs w:val="24"/>
        </w:rPr>
        <w:t>em</w:t>
      </w:r>
      <w:r w:rsidRPr="00825535">
        <w:rPr>
          <w:rFonts w:cstheme="minorHAnsi"/>
          <w:sz w:val="24"/>
          <w:szCs w:val="24"/>
        </w:rPr>
        <w:t xml:space="preserve"> </w:t>
      </w:r>
      <w:r w:rsidRPr="00825535">
        <w:rPr>
          <w:rFonts w:cstheme="minorHAnsi"/>
          <w:sz w:val="24"/>
          <w:szCs w:val="24"/>
          <w:shd w:val="clear" w:color="auto" w:fill="FFFFFF"/>
        </w:rPr>
        <w:t>condomínio edilício</w:t>
      </w:r>
      <w:r w:rsidRPr="00825535">
        <w:rPr>
          <w:rFonts w:cstheme="minorHAnsi"/>
          <w:bCs/>
          <w:sz w:val="24"/>
          <w:szCs w:val="24"/>
        </w:rPr>
        <w:t xml:space="preserve"> </w:t>
      </w:r>
      <w:r w:rsidRPr="00825535">
        <w:rPr>
          <w:rFonts w:cstheme="minorHAnsi"/>
          <w:sz w:val="24"/>
          <w:szCs w:val="24"/>
        </w:rPr>
        <w:t>que adotar esta Norma precisa, na sua adoção inicial e em todas as suas demonstrações posteriores, divulgar esse fato.</w:t>
      </w:r>
    </w:p>
    <w:p w14:paraId="36F035DA" w14:textId="77777777" w:rsidR="000B3ABD" w:rsidRPr="00825535" w:rsidRDefault="000B3ABD" w:rsidP="00C70B96">
      <w:pPr>
        <w:pStyle w:val="PargrafodaLista"/>
        <w:rPr>
          <w:rFonts w:cstheme="minorHAnsi"/>
          <w:sz w:val="24"/>
          <w:szCs w:val="24"/>
        </w:rPr>
      </w:pPr>
    </w:p>
    <w:p w14:paraId="757C58DB" w14:textId="31B73DC2" w:rsidR="00051A59" w:rsidRPr="00825535" w:rsidRDefault="00051A59" w:rsidP="009B58E3">
      <w:pPr>
        <w:spacing w:line="240" w:lineRule="auto"/>
        <w:rPr>
          <w:rFonts w:cstheme="minorHAnsi"/>
          <w:sz w:val="24"/>
          <w:szCs w:val="24"/>
        </w:rPr>
      </w:pPr>
      <w:r w:rsidRPr="00825535">
        <w:rPr>
          <w:rFonts w:cstheme="minorHAnsi"/>
          <w:sz w:val="24"/>
          <w:szCs w:val="24"/>
        </w:rPr>
        <w:br w:type="page"/>
      </w:r>
    </w:p>
    <w:p w14:paraId="5DC911B8" w14:textId="77777777" w:rsidR="0030717A" w:rsidRPr="00825535" w:rsidRDefault="0030717A" w:rsidP="009B58E3">
      <w:pPr>
        <w:pStyle w:val="PargrafodaLista"/>
        <w:spacing w:after="0" w:line="240" w:lineRule="auto"/>
        <w:ind w:left="0"/>
        <w:jc w:val="both"/>
        <w:rPr>
          <w:rFonts w:cstheme="minorHAnsi"/>
          <w:sz w:val="24"/>
          <w:szCs w:val="24"/>
        </w:rPr>
      </w:pPr>
    </w:p>
    <w:p w14:paraId="3E69B23C" w14:textId="77777777" w:rsidR="0030717A" w:rsidRPr="00825535" w:rsidRDefault="0030717A"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t xml:space="preserve">No primeiro ano da adoção inicial desta Norma, as entidades de </w:t>
      </w:r>
      <w:r w:rsidRPr="00825535">
        <w:rPr>
          <w:rFonts w:cstheme="minorHAnsi"/>
          <w:sz w:val="24"/>
          <w:szCs w:val="24"/>
          <w:shd w:val="clear" w:color="auto" w:fill="FFFFFF"/>
        </w:rPr>
        <w:t>condomínios edilícios</w:t>
      </w:r>
      <w:r w:rsidRPr="00825535">
        <w:rPr>
          <w:rFonts w:cstheme="minorHAnsi"/>
          <w:bCs/>
          <w:sz w:val="24"/>
          <w:szCs w:val="24"/>
        </w:rPr>
        <w:t xml:space="preserve"> </w:t>
      </w:r>
      <w:r w:rsidRPr="00825535">
        <w:rPr>
          <w:rFonts w:cstheme="minorHAnsi"/>
          <w:sz w:val="24"/>
          <w:szCs w:val="24"/>
        </w:rPr>
        <w:t>devem envidar esforços para, mas não são obrigadas a, apresentar suas demonstrações contábeis de forma comparativa às demonstrações do ano anterior.</w:t>
      </w:r>
    </w:p>
    <w:p w14:paraId="691E4884" w14:textId="77777777" w:rsidR="00140B55" w:rsidRPr="00825535" w:rsidRDefault="00140B55" w:rsidP="009B58E3">
      <w:pPr>
        <w:spacing w:after="0" w:line="240" w:lineRule="auto"/>
        <w:jc w:val="both"/>
        <w:rPr>
          <w:rFonts w:cstheme="minorHAnsi"/>
          <w:sz w:val="24"/>
          <w:szCs w:val="24"/>
        </w:rPr>
      </w:pPr>
    </w:p>
    <w:p w14:paraId="3317E2BD" w14:textId="36624740" w:rsidR="00140B55" w:rsidRPr="00825535" w:rsidRDefault="00140B55" w:rsidP="009B58E3">
      <w:pPr>
        <w:spacing w:after="0" w:line="240" w:lineRule="auto"/>
        <w:jc w:val="both"/>
        <w:rPr>
          <w:rFonts w:cstheme="minorHAnsi"/>
          <w:b/>
          <w:bCs/>
          <w:sz w:val="24"/>
          <w:szCs w:val="24"/>
        </w:rPr>
      </w:pPr>
      <w:r w:rsidRPr="00825535">
        <w:rPr>
          <w:rFonts w:cstheme="minorHAnsi"/>
          <w:b/>
          <w:bCs/>
          <w:sz w:val="24"/>
          <w:szCs w:val="24"/>
        </w:rPr>
        <w:t>Demonstrações Gerenciais</w:t>
      </w:r>
    </w:p>
    <w:p w14:paraId="2D74C0FE" w14:textId="28F6872A" w:rsidR="00140B55" w:rsidRPr="00825535" w:rsidRDefault="00140B55"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t>A recomendação da utilização do orçamento como instrumento pelo qual são previstas e autorizadas as receitas e as despesas, incluídas as extraordinárias e formação do Fundo de Reserva e de outros fundos, na forma da Lei</w:t>
      </w:r>
      <w:r w:rsidR="000B3ABD" w:rsidRPr="00825535">
        <w:rPr>
          <w:rFonts w:cstheme="minorHAnsi"/>
          <w:sz w:val="24"/>
          <w:szCs w:val="24"/>
        </w:rPr>
        <w:t xml:space="preserve"> nº</w:t>
      </w:r>
      <w:r w:rsidRPr="00825535">
        <w:rPr>
          <w:rFonts w:cstheme="minorHAnsi"/>
          <w:sz w:val="24"/>
          <w:szCs w:val="24"/>
        </w:rPr>
        <w:t xml:space="preserve"> 4.591</w:t>
      </w:r>
      <w:r w:rsidR="000B3ABD" w:rsidRPr="00825535">
        <w:rPr>
          <w:rFonts w:cstheme="minorHAnsi"/>
          <w:sz w:val="24"/>
          <w:szCs w:val="24"/>
        </w:rPr>
        <w:t>, de 19</w:t>
      </w:r>
      <w:r w:rsidRPr="00825535">
        <w:rPr>
          <w:rFonts w:cstheme="minorHAnsi"/>
          <w:sz w:val="24"/>
          <w:szCs w:val="24"/>
        </w:rPr>
        <w:t>64, desenvolve-se em quatro fases:</w:t>
      </w:r>
    </w:p>
    <w:p w14:paraId="352BFC6B" w14:textId="7857B412" w:rsidR="00140B55" w:rsidRPr="00825535" w:rsidRDefault="00140B55" w:rsidP="003063C7">
      <w:pPr>
        <w:pStyle w:val="PargrafodaLista"/>
        <w:numPr>
          <w:ilvl w:val="0"/>
          <w:numId w:val="28"/>
        </w:numPr>
        <w:tabs>
          <w:tab w:val="left" w:pos="426"/>
        </w:tabs>
        <w:spacing w:after="0" w:line="240" w:lineRule="auto"/>
        <w:ind w:left="709" w:firstLine="0"/>
        <w:jc w:val="both"/>
        <w:rPr>
          <w:rFonts w:cstheme="minorHAnsi"/>
          <w:sz w:val="24"/>
          <w:szCs w:val="24"/>
        </w:rPr>
      </w:pPr>
      <w:r w:rsidRPr="00825535">
        <w:rPr>
          <w:rFonts w:cstheme="minorHAnsi"/>
          <w:sz w:val="24"/>
          <w:szCs w:val="24"/>
        </w:rPr>
        <w:t>elaboração da proposta orçamentária;</w:t>
      </w:r>
    </w:p>
    <w:p w14:paraId="35A75819" w14:textId="2C4B05EE" w:rsidR="00140B55" w:rsidRPr="00825535" w:rsidRDefault="00140B55" w:rsidP="003063C7">
      <w:pPr>
        <w:pStyle w:val="PargrafodaLista"/>
        <w:numPr>
          <w:ilvl w:val="0"/>
          <w:numId w:val="28"/>
        </w:numPr>
        <w:tabs>
          <w:tab w:val="left" w:pos="426"/>
        </w:tabs>
        <w:spacing w:after="0" w:line="240" w:lineRule="auto"/>
        <w:ind w:left="709" w:firstLine="0"/>
        <w:jc w:val="both"/>
        <w:rPr>
          <w:rFonts w:cstheme="minorHAnsi"/>
          <w:sz w:val="24"/>
          <w:szCs w:val="24"/>
        </w:rPr>
      </w:pPr>
      <w:r w:rsidRPr="00825535">
        <w:rPr>
          <w:rFonts w:cstheme="minorHAnsi"/>
          <w:sz w:val="24"/>
          <w:szCs w:val="24"/>
        </w:rPr>
        <w:t xml:space="preserve">apreciação e votação pela </w:t>
      </w:r>
      <w:r w:rsidR="002C7D2D" w:rsidRPr="00825535">
        <w:rPr>
          <w:rFonts w:cstheme="minorHAnsi"/>
          <w:sz w:val="24"/>
          <w:szCs w:val="24"/>
        </w:rPr>
        <w:t>a</w:t>
      </w:r>
      <w:r w:rsidRPr="00825535">
        <w:rPr>
          <w:rFonts w:cstheme="minorHAnsi"/>
          <w:sz w:val="24"/>
          <w:szCs w:val="24"/>
        </w:rPr>
        <w:t xml:space="preserve">ssembleia </w:t>
      </w:r>
      <w:r w:rsidR="002C7D2D" w:rsidRPr="00C70B96">
        <w:rPr>
          <w:rFonts w:cstheme="minorHAnsi"/>
          <w:sz w:val="24"/>
          <w:szCs w:val="24"/>
        </w:rPr>
        <w:t>o</w:t>
      </w:r>
      <w:r w:rsidRPr="00825535">
        <w:rPr>
          <w:rFonts w:cstheme="minorHAnsi"/>
          <w:sz w:val="24"/>
          <w:szCs w:val="24"/>
        </w:rPr>
        <w:t>rdinária</w:t>
      </w:r>
      <w:r w:rsidR="00CA19F2" w:rsidRPr="00825535">
        <w:rPr>
          <w:rFonts w:cstheme="minorHAnsi"/>
          <w:sz w:val="24"/>
          <w:szCs w:val="24"/>
        </w:rPr>
        <w:t>;</w:t>
      </w:r>
    </w:p>
    <w:p w14:paraId="3B65E8A9" w14:textId="2A6B5DA1" w:rsidR="00140B55" w:rsidRPr="00825535" w:rsidRDefault="00140B55" w:rsidP="003063C7">
      <w:pPr>
        <w:pStyle w:val="PargrafodaLista"/>
        <w:numPr>
          <w:ilvl w:val="0"/>
          <w:numId w:val="28"/>
        </w:numPr>
        <w:tabs>
          <w:tab w:val="left" w:pos="426"/>
        </w:tabs>
        <w:spacing w:after="0" w:line="240" w:lineRule="auto"/>
        <w:ind w:left="709" w:firstLine="0"/>
        <w:jc w:val="both"/>
        <w:rPr>
          <w:rFonts w:cstheme="minorHAnsi"/>
          <w:sz w:val="24"/>
          <w:szCs w:val="24"/>
        </w:rPr>
      </w:pPr>
      <w:r w:rsidRPr="00825535">
        <w:rPr>
          <w:rFonts w:cstheme="minorHAnsi"/>
          <w:sz w:val="24"/>
          <w:szCs w:val="24"/>
        </w:rPr>
        <w:t>a sua execução e controle; e</w:t>
      </w:r>
    </w:p>
    <w:p w14:paraId="68E88D78" w14:textId="30997583" w:rsidR="00140B55" w:rsidRPr="00825535" w:rsidRDefault="00140B55" w:rsidP="003063C7">
      <w:pPr>
        <w:pStyle w:val="PargrafodaLista"/>
        <w:numPr>
          <w:ilvl w:val="0"/>
          <w:numId w:val="28"/>
        </w:numPr>
        <w:tabs>
          <w:tab w:val="left" w:pos="426"/>
        </w:tabs>
        <w:spacing w:after="0" w:line="240" w:lineRule="auto"/>
        <w:ind w:left="709" w:firstLine="0"/>
        <w:jc w:val="both"/>
        <w:rPr>
          <w:rFonts w:cstheme="minorHAnsi"/>
          <w:sz w:val="24"/>
          <w:szCs w:val="24"/>
        </w:rPr>
      </w:pPr>
      <w:r w:rsidRPr="00825535">
        <w:rPr>
          <w:rFonts w:cstheme="minorHAnsi"/>
          <w:sz w:val="24"/>
          <w:szCs w:val="24"/>
        </w:rPr>
        <w:t>a avaliação e prestação de contas da sua execução.</w:t>
      </w:r>
    </w:p>
    <w:p w14:paraId="18916A90" w14:textId="77777777" w:rsidR="00140B55" w:rsidRPr="00825535" w:rsidRDefault="00140B55" w:rsidP="009B58E3">
      <w:pPr>
        <w:spacing w:after="0" w:line="240" w:lineRule="auto"/>
        <w:jc w:val="both"/>
        <w:rPr>
          <w:rFonts w:cstheme="minorHAnsi"/>
          <w:sz w:val="24"/>
          <w:szCs w:val="24"/>
        </w:rPr>
      </w:pPr>
    </w:p>
    <w:p w14:paraId="05A1EA70" w14:textId="3C6F5267" w:rsidR="00140B55" w:rsidRPr="00825535" w:rsidRDefault="00140B55"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t xml:space="preserve">Opcionalmente, os relatórios gerenciais orçamentários, como </w:t>
      </w:r>
      <w:r w:rsidR="00BE6397" w:rsidRPr="00825535">
        <w:rPr>
          <w:rFonts w:cstheme="minorHAnsi"/>
          <w:sz w:val="24"/>
          <w:szCs w:val="24"/>
        </w:rPr>
        <w:t>a Proposta de</w:t>
      </w:r>
      <w:r w:rsidRPr="00825535">
        <w:rPr>
          <w:rFonts w:cstheme="minorHAnsi"/>
          <w:sz w:val="24"/>
          <w:szCs w:val="24"/>
        </w:rPr>
        <w:t xml:space="preserve"> Orçamento Anual e o Relatório de Execução Orçamentária podem ser elaborados pelo profissional</w:t>
      </w:r>
      <w:r w:rsidR="000B3ABD" w:rsidRPr="00825535">
        <w:rPr>
          <w:rFonts w:cstheme="minorHAnsi"/>
          <w:sz w:val="24"/>
          <w:szCs w:val="24"/>
        </w:rPr>
        <w:t xml:space="preserve"> da</w:t>
      </w:r>
      <w:r w:rsidRPr="00825535">
        <w:rPr>
          <w:rFonts w:cstheme="minorHAnsi"/>
          <w:sz w:val="24"/>
          <w:szCs w:val="24"/>
        </w:rPr>
        <w:t xml:space="preserve"> contabilidade</w:t>
      </w:r>
      <w:r w:rsidR="00BE6397" w:rsidRPr="00825535">
        <w:rPr>
          <w:rFonts w:cstheme="minorHAnsi"/>
          <w:sz w:val="24"/>
          <w:szCs w:val="24"/>
        </w:rPr>
        <w:t>.</w:t>
      </w:r>
    </w:p>
    <w:p w14:paraId="60F0747E" w14:textId="77777777" w:rsidR="00140B55" w:rsidRPr="00825535" w:rsidRDefault="00140B55" w:rsidP="009B58E3">
      <w:pPr>
        <w:pStyle w:val="PargrafodaLista"/>
        <w:tabs>
          <w:tab w:val="left" w:pos="851"/>
        </w:tabs>
        <w:autoSpaceDE w:val="0"/>
        <w:autoSpaceDN w:val="0"/>
        <w:adjustRightInd w:val="0"/>
        <w:spacing w:after="0" w:line="240" w:lineRule="auto"/>
        <w:ind w:left="0"/>
        <w:jc w:val="both"/>
        <w:rPr>
          <w:rFonts w:cstheme="minorHAnsi"/>
          <w:b/>
          <w:sz w:val="24"/>
          <w:szCs w:val="24"/>
        </w:rPr>
      </w:pPr>
    </w:p>
    <w:p w14:paraId="35CF5127" w14:textId="29CC1745" w:rsidR="00537B05" w:rsidRPr="00825535" w:rsidRDefault="00537B05" w:rsidP="009B58E3">
      <w:pPr>
        <w:pStyle w:val="PargrafodaLista"/>
        <w:numPr>
          <w:ilvl w:val="0"/>
          <w:numId w:val="33"/>
        </w:numPr>
        <w:tabs>
          <w:tab w:val="left" w:pos="851"/>
        </w:tabs>
        <w:autoSpaceDE w:val="0"/>
        <w:autoSpaceDN w:val="0"/>
        <w:adjustRightInd w:val="0"/>
        <w:spacing w:after="0" w:line="240" w:lineRule="auto"/>
        <w:ind w:left="0" w:firstLine="0"/>
        <w:jc w:val="both"/>
        <w:rPr>
          <w:rFonts w:cstheme="minorHAnsi"/>
          <w:b/>
          <w:sz w:val="24"/>
          <w:szCs w:val="24"/>
        </w:rPr>
      </w:pPr>
      <w:r w:rsidRPr="00825535">
        <w:rPr>
          <w:rFonts w:cstheme="minorHAnsi"/>
          <w:sz w:val="24"/>
          <w:szCs w:val="24"/>
        </w:rPr>
        <w:t xml:space="preserve">Caso seja adotada, a </w:t>
      </w:r>
      <w:r w:rsidRPr="00825535">
        <w:rPr>
          <w:rFonts w:cstheme="minorHAnsi"/>
          <w:bCs/>
          <w:sz w:val="24"/>
          <w:szCs w:val="24"/>
        </w:rPr>
        <w:t>Proposta de Orçamento Anual deve ser apresentada à assembleia geral para deliberação e definição da Cota Ordinária e deve apresentar, no mínimo, as seguintes colunas:</w:t>
      </w:r>
    </w:p>
    <w:p w14:paraId="7475A5CB" w14:textId="77777777" w:rsidR="00537B05" w:rsidRPr="00825535" w:rsidRDefault="00537B05" w:rsidP="003063C7">
      <w:pPr>
        <w:pStyle w:val="PargrafodaLista"/>
        <w:numPr>
          <w:ilvl w:val="0"/>
          <w:numId w:val="31"/>
        </w:numPr>
        <w:tabs>
          <w:tab w:val="left" w:pos="426"/>
        </w:tabs>
        <w:spacing w:after="0" w:line="240" w:lineRule="auto"/>
        <w:ind w:left="709" w:firstLine="0"/>
        <w:jc w:val="both"/>
        <w:rPr>
          <w:rFonts w:cstheme="minorHAnsi"/>
          <w:bCs/>
          <w:sz w:val="24"/>
          <w:szCs w:val="24"/>
        </w:rPr>
      </w:pPr>
      <w:r w:rsidRPr="00825535">
        <w:rPr>
          <w:rFonts w:cstheme="minorHAnsi"/>
          <w:bCs/>
          <w:sz w:val="24"/>
          <w:szCs w:val="24"/>
        </w:rPr>
        <w:t>“Descrição” da conta de receita e despesa;</w:t>
      </w:r>
    </w:p>
    <w:p w14:paraId="60664F29" w14:textId="77777777" w:rsidR="00537B05" w:rsidRPr="00825535" w:rsidRDefault="00537B05" w:rsidP="003063C7">
      <w:pPr>
        <w:pStyle w:val="PargrafodaLista"/>
        <w:numPr>
          <w:ilvl w:val="0"/>
          <w:numId w:val="31"/>
        </w:numPr>
        <w:tabs>
          <w:tab w:val="left" w:pos="426"/>
        </w:tabs>
        <w:spacing w:after="0" w:line="240" w:lineRule="auto"/>
        <w:ind w:left="709" w:firstLine="0"/>
        <w:jc w:val="both"/>
        <w:rPr>
          <w:rFonts w:cstheme="minorHAnsi"/>
          <w:bCs/>
          <w:sz w:val="24"/>
          <w:szCs w:val="24"/>
        </w:rPr>
      </w:pPr>
      <w:r w:rsidRPr="00825535">
        <w:rPr>
          <w:rFonts w:cstheme="minorHAnsi"/>
          <w:bCs/>
          <w:sz w:val="24"/>
          <w:szCs w:val="24"/>
        </w:rPr>
        <w:t>“Orçado ano atual”;</w:t>
      </w:r>
    </w:p>
    <w:p w14:paraId="4FF7BFD2" w14:textId="134A74B1" w:rsidR="00537B05" w:rsidRPr="00825535" w:rsidRDefault="00537B05" w:rsidP="003063C7">
      <w:pPr>
        <w:pStyle w:val="PargrafodaLista"/>
        <w:numPr>
          <w:ilvl w:val="0"/>
          <w:numId w:val="31"/>
        </w:numPr>
        <w:tabs>
          <w:tab w:val="left" w:pos="426"/>
        </w:tabs>
        <w:spacing w:after="0" w:line="240" w:lineRule="auto"/>
        <w:ind w:left="709" w:firstLine="0"/>
        <w:jc w:val="both"/>
        <w:rPr>
          <w:rFonts w:cstheme="minorHAnsi"/>
          <w:bCs/>
          <w:sz w:val="24"/>
          <w:szCs w:val="24"/>
        </w:rPr>
      </w:pPr>
      <w:r w:rsidRPr="00825535">
        <w:rPr>
          <w:rFonts w:cstheme="minorHAnsi"/>
          <w:bCs/>
          <w:sz w:val="24"/>
          <w:szCs w:val="24"/>
        </w:rPr>
        <w:t>“Orçado ano anterior”;</w:t>
      </w:r>
      <w:r w:rsidR="0034197A" w:rsidRPr="00825535">
        <w:rPr>
          <w:rFonts w:cstheme="minorHAnsi"/>
          <w:bCs/>
          <w:sz w:val="24"/>
          <w:szCs w:val="24"/>
        </w:rPr>
        <w:t xml:space="preserve"> e</w:t>
      </w:r>
    </w:p>
    <w:p w14:paraId="6E86B2A7" w14:textId="77777777" w:rsidR="00537B05" w:rsidRPr="00825535" w:rsidRDefault="00537B05" w:rsidP="003063C7">
      <w:pPr>
        <w:pStyle w:val="PargrafodaLista"/>
        <w:numPr>
          <w:ilvl w:val="0"/>
          <w:numId w:val="31"/>
        </w:numPr>
        <w:tabs>
          <w:tab w:val="left" w:pos="426"/>
        </w:tabs>
        <w:spacing w:after="0" w:line="240" w:lineRule="auto"/>
        <w:ind w:left="709" w:firstLine="0"/>
        <w:jc w:val="both"/>
        <w:rPr>
          <w:rFonts w:cstheme="minorHAnsi"/>
          <w:bCs/>
          <w:sz w:val="24"/>
          <w:szCs w:val="24"/>
        </w:rPr>
      </w:pPr>
      <w:r w:rsidRPr="00825535">
        <w:rPr>
          <w:rFonts w:cstheme="minorHAnsi"/>
          <w:bCs/>
          <w:sz w:val="24"/>
          <w:szCs w:val="24"/>
        </w:rPr>
        <w:t>“variação %”, que indicará a variação percentual do “Orçado ano atual” sobre o “Orçado ano anterior”, apresentando o crescimento ou diminuição do valor orçado para determinada receita e despesa.</w:t>
      </w:r>
    </w:p>
    <w:p w14:paraId="22DD7A78" w14:textId="77777777" w:rsidR="00537B05" w:rsidRPr="00825535" w:rsidRDefault="00537B05" w:rsidP="009B58E3">
      <w:pPr>
        <w:tabs>
          <w:tab w:val="left" w:pos="851"/>
        </w:tabs>
        <w:spacing w:after="0" w:line="240" w:lineRule="auto"/>
        <w:jc w:val="both"/>
        <w:rPr>
          <w:rFonts w:cstheme="minorHAnsi"/>
          <w:b/>
          <w:sz w:val="24"/>
          <w:szCs w:val="24"/>
        </w:rPr>
      </w:pPr>
    </w:p>
    <w:p w14:paraId="25B0166D" w14:textId="552F39E0" w:rsidR="00537B05" w:rsidRPr="00825535" w:rsidRDefault="00537B05" w:rsidP="009B58E3">
      <w:pPr>
        <w:pStyle w:val="PargrafodaLista"/>
        <w:numPr>
          <w:ilvl w:val="0"/>
          <w:numId w:val="33"/>
        </w:numPr>
        <w:tabs>
          <w:tab w:val="left" w:pos="851"/>
          <w:tab w:val="left" w:pos="1280"/>
        </w:tabs>
        <w:spacing w:after="0" w:line="240" w:lineRule="auto"/>
        <w:ind w:left="0" w:firstLine="0"/>
        <w:jc w:val="both"/>
        <w:rPr>
          <w:rFonts w:cstheme="minorHAnsi"/>
          <w:bCs/>
          <w:sz w:val="24"/>
          <w:szCs w:val="24"/>
        </w:rPr>
      </w:pPr>
      <w:r w:rsidRPr="00825535">
        <w:rPr>
          <w:rFonts w:cstheme="minorHAnsi"/>
          <w:sz w:val="24"/>
          <w:szCs w:val="24"/>
        </w:rPr>
        <w:t>Caso seja adotado, o Relatório de Execução Orçamentária deve ser</w:t>
      </w:r>
      <w:r w:rsidRPr="00825535">
        <w:rPr>
          <w:rFonts w:cstheme="minorHAnsi"/>
          <w:bCs/>
          <w:sz w:val="24"/>
          <w:szCs w:val="24"/>
        </w:rPr>
        <w:t xml:space="preserve"> apresentado à assembleia geral de prestação de contas e deve </w:t>
      </w:r>
      <w:r w:rsidR="00FC6751" w:rsidRPr="00825535">
        <w:rPr>
          <w:rFonts w:cstheme="minorHAnsi"/>
          <w:bCs/>
          <w:sz w:val="24"/>
          <w:szCs w:val="24"/>
        </w:rPr>
        <w:t>possuir</w:t>
      </w:r>
      <w:r w:rsidRPr="00825535">
        <w:rPr>
          <w:rFonts w:cstheme="minorHAnsi"/>
          <w:bCs/>
          <w:sz w:val="24"/>
          <w:szCs w:val="24"/>
        </w:rPr>
        <w:t>, no mínimo, as seguintes colunas:</w:t>
      </w:r>
    </w:p>
    <w:p w14:paraId="48A190D8" w14:textId="312EE706" w:rsidR="00537B05" w:rsidRPr="00825535" w:rsidRDefault="00537B05" w:rsidP="003063C7">
      <w:pPr>
        <w:pStyle w:val="PargrafodaLista"/>
        <w:numPr>
          <w:ilvl w:val="0"/>
          <w:numId w:val="32"/>
        </w:numPr>
        <w:tabs>
          <w:tab w:val="left" w:pos="426"/>
        </w:tabs>
        <w:spacing w:after="0" w:line="240" w:lineRule="auto"/>
        <w:ind w:left="709" w:firstLine="0"/>
        <w:jc w:val="both"/>
        <w:rPr>
          <w:rFonts w:cstheme="minorHAnsi"/>
          <w:bCs/>
          <w:sz w:val="24"/>
          <w:szCs w:val="24"/>
        </w:rPr>
      </w:pPr>
      <w:r w:rsidRPr="00825535">
        <w:rPr>
          <w:rFonts w:cstheme="minorHAnsi"/>
          <w:bCs/>
          <w:sz w:val="24"/>
          <w:szCs w:val="24"/>
        </w:rPr>
        <w:t>“Orçado”, indicando o valor aprovado na assembleia geral;</w:t>
      </w:r>
    </w:p>
    <w:p w14:paraId="793E9AE3" w14:textId="0D0DDCFB" w:rsidR="00537B05" w:rsidRPr="00825535" w:rsidRDefault="00537B05" w:rsidP="003063C7">
      <w:pPr>
        <w:pStyle w:val="PargrafodaLista"/>
        <w:numPr>
          <w:ilvl w:val="0"/>
          <w:numId w:val="32"/>
        </w:numPr>
        <w:tabs>
          <w:tab w:val="left" w:pos="426"/>
        </w:tabs>
        <w:spacing w:after="0" w:line="240" w:lineRule="auto"/>
        <w:ind w:left="709" w:firstLine="0"/>
        <w:jc w:val="both"/>
        <w:rPr>
          <w:rFonts w:cstheme="minorHAnsi"/>
          <w:bCs/>
          <w:sz w:val="24"/>
          <w:szCs w:val="24"/>
        </w:rPr>
      </w:pPr>
      <w:r w:rsidRPr="00825535">
        <w:rPr>
          <w:rFonts w:cstheme="minorHAnsi"/>
          <w:bCs/>
          <w:sz w:val="24"/>
          <w:szCs w:val="24"/>
        </w:rPr>
        <w:t>“Realizado”, indicando o total de cada receita e despesa;</w:t>
      </w:r>
      <w:r w:rsidR="0034197A" w:rsidRPr="00825535">
        <w:rPr>
          <w:rFonts w:cstheme="minorHAnsi"/>
          <w:bCs/>
          <w:sz w:val="24"/>
          <w:szCs w:val="24"/>
        </w:rPr>
        <w:t xml:space="preserve"> e</w:t>
      </w:r>
    </w:p>
    <w:p w14:paraId="71C8F04C" w14:textId="77777777" w:rsidR="00537B05" w:rsidRPr="00825535" w:rsidRDefault="00537B05" w:rsidP="003063C7">
      <w:pPr>
        <w:pStyle w:val="PargrafodaLista"/>
        <w:numPr>
          <w:ilvl w:val="0"/>
          <w:numId w:val="32"/>
        </w:numPr>
        <w:tabs>
          <w:tab w:val="left" w:pos="426"/>
        </w:tabs>
        <w:spacing w:after="0" w:line="240" w:lineRule="auto"/>
        <w:ind w:left="709" w:firstLine="0"/>
        <w:jc w:val="both"/>
        <w:rPr>
          <w:rFonts w:cstheme="minorHAnsi"/>
          <w:bCs/>
          <w:sz w:val="24"/>
          <w:szCs w:val="24"/>
        </w:rPr>
      </w:pPr>
      <w:r w:rsidRPr="00825535">
        <w:rPr>
          <w:rFonts w:cstheme="minorHAnsi"/>
          <w:bCs/>
          <w:sz w:val="24"/>
          <w:szCs w:val="24"/>
        </w:rPr>
        <w:t>“Variação %”, indicando a variação percentual do “Executado” sobre o “Orçado”, demonstrando o resultado alcançado pela gestão do condomínio edilício.</w:t>
      </w:r>
    </w:p>
    <w:p w14:paraId="17B5D594" w14:textId="77777777" w:rsidR="00537B05" w:rsidRPr="00825535" w:rsidRDefault="00537B05" w:rsidP="009B58E3">
      <w:pPr>
        <w:pStyle w:val="PargrafodaLista"/>
        <w:tabs>
          <w:tab w:val="left" w:pos="851"/>
        </w:tabs>
        <w:autoSpaceDE w:val="0"/>
        <w:autoSpaceDN w:val="0"/>
        <w:adjustRightInd w:val="0"/>
        <w:spacing w:after="0" w:line="240" w:lineRule="auto"/>
        <w:ind w:left="0"/>
        <w:jc w:val="both"/>
        <w:rPr>
          <w:rFonts w:cstheme="minorHAnsi"/>
          <w:b/>
          <w:sz w:val="24"/>
          <w:szCs w:val="24"/>
        </w:rPr>
      </w:pPr>
    </w:p>
    <w:p w14:paraId="5E0C8B78" w14:textId="0DE99311" w:rsidR="00140B55" w:rsidRPr="00825535" w:rsidRDefault="00140B55" w:rsidP="009B58E3">
      <w:pPr>
        <w:pStyle w:val="PargrafodaLista"/>
        <w:tabs>
          <w:tab w:val="left" w:pos="851"/>
        </w:tabs>
        <w:autoSpaceDE w:val="0"/>
        <w:autoSpaceDN w:val="0"/>
        <w:adjustRightInd w:val="0"/>
        <w:spacing w:after="0" w:line="240" w:lineRule="auto"/>
        <w:ind w:left="0"/>
        <w:jc w:val="both"/>
        <w:rPr>
          <w:rFonts w:cstheme="minorHAnsi"/>
          <w:b/>
          <w:sz w:val="24"/>
          <w:szCs w:val="24"/>
        </w:rPr>
      </w:pPr>
      <w:r w:rsidRPr="00825535">
        <w:rPr>
          <w:rFonts w:cstheme="minorHAnsi"/>
          <w:b/>
          <w:sz w:val="24"/>
          <w:szCs w:val="24"/>
        </w:rPr>
        <w:t xml:space="preserve">Inexistência de </w:t>
      </w:r>
      <w:r w:rsidR="004F27B8" w:rsidRPr="00825535">
        <w:rPr>
          <w:rFonts w:cstheme="minorHAnsi"/>
          <w:b/>
          <w:sz w:val="24"/>
          <w:szCs w:val="24"/>
        </w:rPr>
        <w:t xml:space="preserve">Demonstrações Contábeis </w:t>
      </w:r>
      <w:r w:rsidRPr="00825535">
        <w:rPr>
          <w:rFonts w:cstheme="minorHAnsi"/>
          <w:b/>
          <w:sz w:val="24"/>
          <w:szCs w:val="24"/>
        </w:rPr>
        <w:t>fundamentadas em escrituração contábil formalizada.</w:t>
      </w:r>
    </w:p>
    <w:p w14:paraId="050386AB" w14:textId="087B362F" w:rsidR="00140B55" w:rsidRPr="00825535" w:rsidRDefault="00140B55" w:rsidP="009B58E3">
      <w:pPr>
        <w:pStyle w:val="PargrafodaLista"/>
        <w:numPr>
          <w:ilvl w:val="0"/>
          <w:numId w:val="33"/>
        </w:numPr>
        <w:tabs>
          <w:tab w:val="left" w:pos="851"/>
        </w:tabs>
        <w:autoSpaceDE w:val="0"/>
        <w:autoSpaceDN w:val="0"/>
        <w:adjustRightInd w:val="0"/>
        <w:spacing w:after="0" w:line="240" w:lineRule="auto"/>
        <w:ind w:left="0" w:firstLine="0"/>
        <w:jc w:val="both"/>
        <w:rPr>
          <w:rFonts w:cstheme="minorHAnsi"/>
          <w:sz w:val="24"/>
          <w:szCs w:val="24"/>
        </w:rPr>
      </w:pPr>
      <w:r w:rsidRPr="00825535">
        <w:rPr>
          <w:rFonts w:cstheme="minorHAnsi"/>
          <w:sz w:val="24"/>
          <w:szCs w:val="24"/>
        </w:rPr>
        <w:t xml:space="preserve">Na hipótese </w:t>
      </w:r>
      <w:r w:rsidR="004F27B8" w:rsidRPr="00825535">
        <w:rPr>
          <w:rFonts w:cstheme="minorHAnsi"/>
          <w:sz w:val="24"/>
          <w:szCs w:val="24"/>
        </w:rPr>
        <w:t>de a</w:t>
      </w:r>
      <w:r w:rsidRPr="00825535">
        <w:rPr>
          <w:rFonts w:cstheme="minorHAnsi"/>
          <w:sz w:val="24"/>
          <w:szCs w:val="24"/>
        </w:rPr>
        <w:t xml:space="preserve"> entidade </w:t>
      </w:r>
      <w:r w:rsidR="004F27B8" w:rsidRPr="00825535">
        <w:rPr>
          <w:rFonts w:cstheme="minorHAnsi"/>
          <w:sz w:val="24"/>
          <w:szCs w:val="24"/>
        </w:rPr>
        <w:t>em</w:t>
      </w:r>
      <w:r w:rsidRPr="00825535">
        <w:rPr>
          <w:rFonts w:cstheme="minorHAnsi"/>
          <w:sz w:val="24"/>
          <w:szCs w:val="24"/>
        </w:rPr>
        <w:t xml:space="preserve"> condomínio edilício não possuir escrituração contábil devidamente formalizada e, por conseguinte, não dispor de demonstrações contábeis na adoção inicial desta Norma, deverá elaborar balanço de abertura com base em inventário geral (</w:t>
      </w:r>
      <w:proofErr w:type="spellStart"/>
      <w:r w:rsidRPr="00825535">
        <w:rPr>
          <w:rFonts w:cstheme="minorHAnsi"/>
          <w:i/>
          <w:iCs/>
          <w:sz w:val="24"/>
          <w:szCs w:val="24"/>
        </w:rPr>
        <w:t>fresh</w:t>
      </w:r>
      <w:proofErr w:type="spellEnd"/>
      <w:r w:rsidRPr="00825535">
        <w:rPr>
          <w:rFonts w:cstheme="minorHAnsi"/>
          <w:i/>
          <w:iCs/>
          <w:sz w:val="24"/>
          <w:szCs w:val="24"/>
        </w:rPr>
        <w:t xml:space="preserve"> start financial statements</w:t>
      </w:r>
      <w:r w:rsidRPr="00825535">
        <w:rPr>
          <w:rFonts w:cstheme="minorHAnsi"/>
          <w:sz w:val="24"/>
          <w:szCs w:val="24"/>
        </w:rPr>
        <w:t>) a ser feito com rigor, com prudência e com o máximo de fundamento possível em documentos externos, de preferência com base em laudos de especialistas nessas avaliações.</w:t>
      </w:r>
    </w:p>
    <w:p w14:paraId="2C141C41" w14:textId="77777777" w:rsidR="00140B55" w:rsidRPr="00825535" w:rsidRDefault="00140B55" w:rsidP="009B58E3">
      <w:pPr>
        <w:pStyle w:val="PargrafodaLista"/>
        <w:tabs>
          <w:tab w:val="left" w:pos="851"/>
        </w:tabs>
        <w:autoSpaceDE w:val="0"/>
        <w:autoSpaceDN w:val="0"/>
        <w:adjustRightInd w:val="0"/>
        <w:spacing w:after="0" w:line="240" w:lineRule="auto"/>
        <w:ind w:left="0"/>
        <w:jc w:val="both"/>
        <w:rPr>
          <w:rFonts w:cstheme="minorHAnsi"/>
          <w:sz w:val="24"/>
          <w:szCs w:val="24"/>
        </w:rPr>
      </w:pPr>
    </w:p>
    <w:p w14:paraId="68B9DC4E" w14:textId="7650C8B8" w:rsidR="00140B55" w:rsidRPr="00825535" w:rsidRDefault="00140B55" w:rsidP="009B58E3">
      <w:pPr>
        <w:pStyle w:val="PargrafodaLista"/>
        <w:numPr>
          <w:ilvl w:val="0"/>
          <w:numId w:val="33"/>
        </w:numPr>
        <w:tabs>
          <w:tab w:val="left" w:pos="851"/>
        </w:tabs>
        <w:autoSpaceDE w:val="0"/>
        <w:autoSpaceDN w:val="0"/>
        <w:adjustRightInd w:val="0"/>
        <w:spacing w:after="0" w:line="240" w:lineRule="auto"/>
        <w:ind w:left="0" w:firstLine="0"/>
        <w:jc w:val="both"/>
        <w:rPr>
          <w:rFonts w:cstheme="minorHAnsi"/>
          <w:sz w:val="24"/>
          <w:szCs w:val="24"/>
        </w:rPr>
      </w:pPr>
      <w:r w:rsidRPr="00825535">
        <w:rPr>
          <w:rFonts w:cstheme="minorHAnsi"/>
          <w:sz w:val="24"/>
          <w:szCs w:val="24"/>
        </w:rPr>
        <w:t>Para a mensuração de ativos desse balanço especial</w:t>
      </w:r>
      <w:r w:rsidR="00514FBB" w:rsidRPr="00825535">
        <w:rPr>
          <w:rFonts w:cstheme="minorHAnsi"/>
          <w:sz w:val="24"/>
          <w:szCs w:val="24"/>
        </w:rPr>
        <w:t>,</w:t>
      </w:r>
      <w:r w:rsidRPr="00825535">
        <w:rPr>
          <w:rFonts w:cstheme="minorHAnsi"/>
          <w:sz w:val="24"/>
          <w:szCs w:val="24"/>
        </w:rPr>
        <w:t xml:space="preserve"> deverão ser utilizados os valores constantes de documentos da época de sua aquisição ou formação, devidamente ajustados pelas depreciações e outros ajustes que teriam sido feitos caso a escrituração tivesse sido efetuada. Depois desse passo, e para ativos cuja documentação não esteja completamente disponível, poderá a entidade </w:t>
      </w:r>
      <w:r w:rsidR="000529B0" w:rsidRPr="00825535">
        <w:rPr>
          <w:rFonts w:cstheme="minorHAnsi"/>
          <w:sz w:val="24"/>
          <w:szCs w:val="24"/>
        </w:rPr>
        <w:t>em</w:t>
      </w:r>
      <w:r w:rsidRPr="00825535">
        <w:rPr>
          <w:rFonts w:cstheme="minorHAnsi"/>
          <w:sz w:val="24"/>
          <w:szCs w:val="24"/>
        </w:rPr>
        <w:t xml:space="preserve"> condomínio edilício se valer dos valores de mercado na data do balanço, obtidos com rigor e prudência e com base no máximo possível em informações externas à entidade para aplicar o custo atribuído. Os ativos para os quais não haja informação confiável de valor de mercado não poderão ser escriturados. E esse fato deve ser divulgado.</w:t>
      </w:r>
    </w:p>
    <w:p w14:paraId="3D457D98" w14:textId="77777777" w:rsidR="00140B55" w:rsidRPr="00825535" w:rsidRDefault="00140B55" w:rsidP="009B58E3">
      <w:pPr>
        <w:pStyle w:val="PargrafodaLista"/>
        <w:spacing w:after="0" w:line="240" w:lineRule="auto"/>
        <w:ind w:left="0"/>
        <w:jc w:val="both"/>
        <w:rPr>
          <w:rFonts w:cstheme="minorHAnsi"/>
          <w:sz w:val="24"/>
          <w:szCs w:val="24"/>
        </w:rPr>
      </w:pPr>
    </w:p>
    <w:p w14:paraId="5DA36328" w14:textId="7537B828" w:rsidR="00140B55" w:rsidRPr="00825535" w:rsidRDefault="00140B55" w:rsidP="009B58E3">
      <w:pPr>
        <w:pStyle w:val="PargrafodaLista"/>
        <w:numPr>
          <w:ilvl w:val="0"/>
          <w:numId w:val="33"/>
        </w:numPr>
        <w:tabs>
          <w:tab w:val="left" w:pos="851"/>
        </w:tabs>
        <w:autoSpaceDE w:val="0"/>
        <w:autoSpaceDN w:val="0"/>
        <w:adjustRightInd w:val="0"/>
        <w:spacing w:after="0" w:line="240" w:lineRule="auto"/>
        <w:ind w:left="0" w:firstLine="0"/>
        <w:jc w:val="both"/>
        <w:rPr>
          <w:rFonts w:cstheme="minorHAnsi"/>
          <w:sz w:val="24"/>
          <w:szCs w:val="24"/>
        </w:rPr>
      </w:pPr>
      <w:r w:rsidRPr="00825535">
        <w:rPr>
          <w:rFonts w:cstheme="minorHAnsi"/>
          <w:sz w:val="24"/>
          <w:szCs w:val="24"/>
        </w:rPr>
        <w:lastRenderedPageBreak/>
        <w:t xml:space="preserve">Como expediente prático para a mensuração de ativos de que trata o item </w:t>
      </w:r>
      <w:r w:rsidR="00BE6397" w:rsidRPr="00825535">
        <w:rPr>
          <w:rFonts w:cstheme="minorHAnsi"/>
          <w:sz w:val="24"/>
          <w:szCs w:val="24"/>
        </w:rPr>
        <w:t>4</w:t>
      </w:r>
      <w:r w:rsidR="001D18D4">
        <w:rPr>
          <w:rFonts w:cstheme="minorHAnsi"/>
          <w:sz w:val="24"/>
          <w:szCs w:val="24"/>
        </w:rPr>
        <w:t>5</w:t>
      </w:r>
      <w:r w:rsidRPr="00825535">
        <w:rPr>
          <w:rFonts w:cstheme="minorHAnsi"/>
          <w:sz w:val="24"/>
          <w:szCs w:val="24"/>
        </w:rPr>
        <w:t xml:space="preserve">, a entidade </w:t>
      </w:r>
      <w:r w:rsidR="000529B0" w:rsidRPr="00825535">
        <w:rPr>
          <w:rFonts w:cstheme="minorHAnsi"/>
          <w:sz w:val="24"/>
          <w:szCs w:val="24"/>
        </w:rPr>
        <w:t>em</w:t>
      </w:r>
      <w:r w:rsidRPr="00825535">
        <w:rPr>
          <w:rFonts w:cstheme="minorHAnsi"/>
          <w:sz w:val="24"/>
          <w:szCs w:val="24"/>
        </w:rPr>
        <w:t xml:space="preserve"> condomínio edilício poderá considerar os valores informados à assembleia geral ou em relatórios anteriormente apresentados aos condôminos ou esclarecimentos ao conselho fiscal ou auditorias independentes e perícias realizadas</w:t>
      </w:r>
      <w:r w:rsidR="00CA19F2" w:rsidRPr="00825535">
        <w:rPr>
          <w:rFonts w:cstheme="minorHAnsi"/>
          <w:sz w:val="24"/>
          <w:szCs w:val="24"/>
        </w:rPr>
        <w:t>.</w:t>
      </w:r>
    </w:p>
    <w:p w14:paraId="306FEA4C" w14:textId="77777777" w:rsidR="00140B55" w:rsidRPr="00825535" w:rsidRDefault="00140B55" w:rsidP="009B58E3">
      <w:pPr>
        <w:pStyle w:val="PargrafodaLista"/>
        <w:tabs>
          <w:tab w:val="left" w:pos="851"/>
        </w:tabs>
        <w:autoSpaceDE w:val="0"/>
        <w:autoSpaceDN w:val="0"/>
        <w:adjustRightInd w:val="0"/>
        <w:spacing w:after="0" w:line="240" w:lineRule="auto"/>
        <w:ind w:left="0"/>
        <w:jc w:val="both"/>
        <w:rPr>
          <w:rFonts w:cstheme="minorHAnsi"/>
          <w:b/>
          <w:sz w:val="24"/>
          <w:szCs w:val="24"/>
        </w:rPr>
      </w:pPr>
    </w:p>
    <w:p w14:paraId="1DF6D396" w14:textId="0E7300F6" w:rsidR="0000152C" w:rsidRPr="00825535" w:rsidRDefault="00140B55" w:rsidP="009B58E3">
      <w:pPr>
        <w:spacing w:after="0" w:line="240" w:lineRule="auto"/>
        <w:jc w:val="both"/>
        <w:rPr>
          <w:rFonts w:cstheme="minorHAnsi"/>
          <w:b/>
          <w:bCs/>
          <w:sz w:val="24"/>
          <w:szCs w:val="24"/>
        </w:rPr>
      </w:pPr>
      <w:r w:rsidRPr="00825535">
        <w:rPr>
          <w:rFonts w:cstheme="minorHAnsi"/>
          <w:b/>
          <w:bCs/>
          <w:sz w:val="24"/>
          <w:szCs w:val="24"/>
        </w:rPr>
        <w:t>Adoção Inicial desta Norma</w:t>
      </w:r>
    </w:p>
    <w:p w14:paraId="4EF9DB67" w14:textId="1BA40ECB" w:rsidR="00140B55" w:rsidRPr="00825535" w:rsidRDefault="00140B55"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t xml:space="preserve">A entidade </w:t>
      </w:r>
      <w:r w:rsidR="000529B0" w:rsidRPr="00825535">
        <w:rPr>
          <w:rFonts w:cstheme="minorHAnsi"/>
          <w:sz w:val="24"/>
          <w:szCs w:val="24"/>
        </w:rPr>
        <w:t>em</w:t>
      </w:r>
      <w:r w:rsidRPr="00825535">
        <w:rPr>
          <w:rFonts w:cstheme="minorHAnsi"/>
          <w:sz w:val="24"/>
          <w:szCs w:val="24"/>
        </w:rPr>
        <w:t xml:space="preserve"> condomínio edilício deve, no seu balanço patrimonial de abertura do exercício da adoção:</w:t>
      </w:r>
    </w:p>
    <w:p w14:paraId="6F164597" w14:textId="172FEBBC" w:rsidR="00140B55" w:rsidRPr="00825535" w:rsidRDefault="00140B55" w:rsidP="003063C7">
      <w:pPr>
        <w:pStyle w:val="PargrafodaLista"/>
        <w:numPr>
          <w:ilvl w:val="0"/>
          <w:numId w:val="29"/>
        </w:numPr>
        <w:tabs>
          <w:tab w:val="left" w:pos="426"/>
        </w:tabs>
        <w:spacing w:after="0" w:line="240" w:lineRule="auto"/>
        <w:ind w:left="709" w:firstLine="0"/>
        <w:jc w:val="both"/>
        <w:rPr>
          <w:rFonts w:cstheme="minorHAnsi"/>
          <w:sz w:val="24"/>
          <w:szCs w:val="24"/>
        </w:rPr>
      </w:pPr>
      <w:r w:rsidRPr="00825535">
        <w:rPr>
          <w:rFonts w:cstheme="minorHAnsi"/>
          <w:sz w:val="24"/>
          <w:szCs w:val="24"/>
        </w:rPr>
        <w:t>reconhecer todos os ativos e passivos cujos reconhecimentos são exigidos por esta Norma;</w:t>
      </w:r>
    </w:p>
    <w:p w14:paraId="73F9E693" w14:textId="0FCC2BFB" w:rsidR="00140B55" w:rsidRPr="00825535" w:rsidRDefault="00140B55" w:rsidP="003063C7">
      <w:pPr>
        <w:pStyle w:val="PargrafodaLista"/>
        <w:numPr>
          <w:ilvl w:val="0"/>
          <w:numId w:val="29"/>
        </w:numPr>
        <w:tabs>
          <w:tab w:val="left" w:pos="426"/>
        </w:tabs>
        <w:spacing w:after="0" w:line="240" w:lineRule="auto"/>
        <w:ind w:left="709" w:firstLine="0"/>
        <w:jc w:val="both"/>
        <w:rPr>
          <w:rFonts w:cstheme="minorHAnsi"/>
          <w:b/>
          <w:sz w:val="24"/>
          <w:szCs w:val="24"/>
        </w:rPr>
      </w:pPr>
      <w:r w:rsidRPr="00825535">
        <w:rPr>
          <w:rFonts w:cstheme="minorHAnsi"/>
          <w:sz w:val="24"/>
          <w:szCs w:val="24"/>
        </w:rPr>
        <w:t>baixar ativos ou passivos se esta Norma não permitir tais reconhecimentos; e</w:t>
      </w:r>
    </w:p>
    <w:p w14:paraId="32843129" w14:textId="3562AFE8" w:rsidR="00140B55" w:rsidRPr="00825535" w:rsidRDefault="00140B55" w:rsidP="003063C7">
      <w:pPr>
        <w:pStyle w:val="PargrafodaLista"/>
        <w:numPr>
          <w:ilvl w:val="0"/>
          <w:numId w:val="29"/>
        </w:numPr>
        <w:tabs>
          <w:tab w:val="left" w:pos="426"/>
        </w:tabs>
        <w:spacing w:after="0" w:line="240" w:lineRule="auto"/>
        <w:ind w:left="709" w:firstLine="0"/>
        <w:jc w:val="both"/>
        <w:rPr>
          <w:rFonts w:cstheme="minorHAnsi"/>
          <w:sz w:val="24"/>
          <w:szCs w:val="24"/>
        </w:rPr>
      </w:pPr>
      <w:r w:rsidRPr="00825535">
        <w:rPr>
          <w:rFonts w:cstheme="minorHAnsi"/>
          <w:sz w:val="24"/>
          <w:szCs w:val="24"/>
        </w:rPr>
        <w:t>reclassificar itens que tenha reconhecido anteriormente de forma diferente desta Norma.</w:t>
      </w:r>
    </w:p>
    <w:p w14:paraId="60C5C35C" w14:textId="77777777" w:rsidR="00140B55" w:rsidRPr="00825535" w:rsidRDefault="00140B55" w:rsidP="009B58E3">
      <w:pPr>
        <w:spacing w:after="0" w:line="240" w:lineRule="auto"/>
        <w:jc w:val="both"/>
        <w:rPr>
          <w:rFonts w:cstheme="minorHAnsi"/>
          <w:b/>
          <w:sz w:val="24"/>
          <w:szCs w:val="24"/>
        </w:rPr>
      </w:pPr>
    </w:p>
    <w:p w14:paraId="0F33065F" w14:textId="77777777" w:rsidR="00140B55" w:rsidRPr="00825535" w:rsidRDefault="00140B55"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t>Os ajustes provenientes do contido no item anterior deverão ser efetuados como mudança de política contábil e registrados em superávit ou déficit acumulados nesse balanço de abertura e demonstrados em quadros próprios nas notas explicativas.</w:t>
      </w:r>
    </w:p>
    <w:p w14:paraId="09775320" w14:textId="77777777" w:rsidR="00140B55" w:rsidRPr="00825535" w:rsidRDefault="00140B55" w:rsidP="009B58E3">
      <w:pPr>
        <w:pStyle w:val="PargrafodaLista"/>
        <w:spacing w:after="0" w:line="240" w:lineRule="auto"/>
        <w:ind w:left="0"/>
        <w:jc w:val="both"/>
        <w:rPr>
          <w:rFonts w:cstheme="minorHAnsi"/>
          <w:sz w:val="24"/>
          <w:szCs w:val="24"/>
        </w:rPr>
      </w:pPr>
    </w:p>
    <w:p w14:paraId="0BDFEF7A" w14:textId="2E1D17F8" w:rsidR="00140B55" w:rsidRPr="00825535" w:rsidRDefault="00140B55"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t xml:space="preserve">A entidade </w:t>
      </w:r>
      <w:r w:rsidR="000529B0" w:rsidRPr="00825535">
        <w:rPr>
          <w:rFonts w:cstheme="minorHAnsi"/>
          <w:sz w:val="24"/>
          <w:szCs w:val="24"/>
        </w:rPr>
        <w:t>em</w:t>
      </w:r>
      <w:r w:rsidRPr="00825535">
        <w:rPr>
          <w:rFonts w:cstheme="minorHAnsi"/>
          <w:sz w:val="24"/>
          <w:szCs w:val="24"/>
        </w:rPr>
        <w:t xml:space="preserve"> condomínio edilício que aplicar esta Norma pela primeira vez pode, e apenas nessa adoção inicial, optar pela aplicação do custo atribuído aos ativos imobilizados que até essa data constavam ao custo em suas demonstrações anteriores ou que forem inseridos nessa adoção inicial.</w:t>
      </w:r>
    </w:p>
    <w:p w14:paraId="28F2D2B2" w14:textId="77777777" w:rsidR="00140B55" w:rsidRPr="00825535" w:rsidRDefault="00140B55" w:rsidP="009B58E3">
      <w:pPr>
        <w:pStyle w:val="PargrafodaLista"/>
        <w:spacing w:after="0" w:line="240" w:lineRule="auto"/>
        <w:ind w:left="0"/>
        <w:jc w:val="both"/>
        <w:rPr>
          <w:rFonts w:cstheme="minorHAnsi"/>
          <w:sz w:val="24"/>
          <w:szCs w:val="24"/>
        </w:rPr>
      </w:pPr>
    </w:p>
    <w:p w14:paraId="64DDE884" w14:textId="7850904E" w:rsidR="00140B55" w:rsidRPr="00825535" w:rsidRDefault="00140B55" w:rsidP="009B58E3">
      <w:pPr>
        <w:pStyle w:val="PargrafodaLista"/>
        <w:numPr>
          <w:ilvl w:val="0"/>
          <w:numId w:val="33"/>
        </w:numPr>
        <w:spacing w:after="0" w:line="240" w:lineRule="auto"/>
        <w:ind w:left="0" w:firstLine="0"/>
        <w:jc w:val="both"/>
        <w:rPr>
          <w:rFonts w:cstheme="minorHAnsi"/>
          <w:sz w:val="24"/>
          <w:szCs w:val="24"/>
        </w:rPr>
      </w:pPr>
      <w:r w:rsidRPr="00825535">
        <w:rPr>
          <w:rFonts w:cstheme="minorHAnsi"/>
          <w:sz w:val="24"/>
          <w:szCs w:val="24"/>
        </w:rPr>
        <w:t>Para a utilização do custo atribuído, deverá utilizar documento interno ou preferencialmente externo devidamente instruído e fundamentado evidenciando os critérios utilizados e as fontes de dados consultadas.</w:t>
      </w:r>
    </w:p>
    <w:p w14:paraId="307520C9" w14:textId="77777777" w:rsidR="00416B5A" w:rsidRPr="00825535" w:rsidRDefault="00416B5A" w:rsidP="009B58E3">
      <w:pPr>
        <w:pStyle w:val="PargrafodaLista"/>
        <w:tabs>
          <w:tab w:val="left" w:pos="851"/>
        </w:tabs>
        <w:autoSpaceDE w:val="0"/>
        <w:autoSpaceDN w:val="0"/>
        <w:adjustRightInd w:val="0"/>
        <w:spacing w:after="0" w:line="240" w:lineRule="auto"/>
        <w:ind w:left="0"/>
        <w:jc w:val="both"/>
        <w:rPr>
          <w:rFonts w:cstheme="minorHAnsi"/>
          <w:b/>
          <w:sz w:val="24"/>
          <w:szCs w:val="24"/>
        </w:rPr>
      </w:pPr>
    </w:p>
    <w:p w14:paraId="7A2F6C09" w14:textId="7FB9D5C3" w:rsidR="00140B55" w:rsidRPr="00825535" w:rsidRDefault="00140B55" w:rsidP="009B58E3">
      <w:pPr>
        <w:pStyle w:val="PargrafodaLista"/>
        <w:tabs>
          <w:tab w:val="left" w:pos="851"/>
        </w:tabs>
        <w:autoSpaceDE w:val="0"/>
        <w:autoSpaceDN w:val="0"/>
        <w:adjustRightInd w:val="0"/>
        <w:spacing w:after="0" w:line="240" w:lineRule="auto"/>
        <w:ind w:left="0"/>
        <w:jc w:val="both"/>
        <w:rPr>
          <w:rFonts w:cstheme="minorHAnsi"/>
          <w:b/>
          <w:bCs/>
          <w:sz w:val="24"/>
          <w:szCs w:val="24"/>
        </w:rPr>
      </w:pPr>
      <w:r w:rsidRPr="00825535">
        <w:rPr>
          <w:rFonts w:cstheme="minorHAnsi"/>
          <w:b/>
          <w:bCs/>
          <w:sz w:val="24"/>
          <w:szCs w:val="24"/>
        </w:rPr>
        <w:t>Prestação de Contas</w:t>
      </w:r>
    </w:p>
    <w:p w14:paraId="185A7F7F" w14:textId="45770482" w:rsidR="00140B55" w:rsidRPr="00825535" w:rsidRDefault="00140B55" w:rsidP="009B58E3">
      <w:pPr>
        <w:pStyle w:val="PargrafodaLista"/>
        <w:numPr>
          <w:ilvl w:val="0"/>
          <w:numId w:val="33"/>
        </w:numPr>
        <w:tabs>
          <w:tab w:val="left" w:pos="851"/>
        </w:tabs>
        <w:autoSpaceDE w:val="0"/>
        <w:autoSpaceDN w:val="0"/>
        <w:adjustRightInd w:val="0"/>
        <w:spacing w:after="0" w:line="240" w:lineRule="auto"/>
        <w:ind w:left="0" w:firstLine="0"/>
        <w:jc w:val="both"/>
        <w:rPr>
          <w:rFonts w:cstheme="minorHAnsi"/>
          <w:b/>
          <w:sz w:val="24"/>
          <w:szCs w:val="24"/>
        </w:rPr>
      </w:pPr>
      <w:r w:rsidRPr="00825535">
        <w:rPr>
          <w:rFonts w:cstheme="minorHAnsi"/>
          <w:sz w:val="24"/>
          <w:szCs w:val="24"/>
        </w:rPr>
        <w:t xml:space="preserve">A </w:t>
      </w:r>
      <w:r w:rsidRPr="00825535">
        <w:rPr>
          <w:rFonts w:eastAsia="Calibri" w:cstheme="minorHAnsi"/>
          <w:sz w:val="24"/>
          <w:szCs w:val="24"/>
        </w:rPr>
        <w:t>prestação de contas exigida pelo art. 1.348, VIII, da Lei nº 10.406</w:t>
      </w:r>
      <w:r w:rsidR="002407E2" w:rsidRPr="00825535">
        <w:rPr>
          <w:rFonts w:eastAsia="Calibri" w:cstheme="minorHAnsi"/>
          <w:sz w:val="24"/>
          <w:szCs w:val="24"/>
        </w:rPr>
        <w:t>, de 20</w:t>
      </w:r>
      <w:r w:rsidRPr="00825535">
        <w:rPr>
          <w:rFonts w:eastAsia="Calibri" w:cstheme="minorHAnsi"/>
          <w:sz w:val="24"/>
          <w:szCs w:val="24"/>
        </w:rPr>
        <w:t>02</w:t>
      </w:r>
      <w:r w:rsidR="002407E2" w:rsidRPr="00825535">
        <w:rPr>
          <w:rFonts w:eastAsia="Calibri" w:cstheme="minorHAnsi"/>
          <w:sz w:val="24"/>
          <w:szCs w:val="24"/>
        </w:rPr>
        <w:t>,</w:t>
      </w:r>
      <w:r w:rsidRPr="00825535">
        <w:rPr>
          <w:rFonts w:eastAsia="Calibri" w:cstheme="minorHAnsi"/>
          <w:sz w:val="24"/>
          <w:szCs w:val="24"/>
        </w:rPr>
        <w:t xml:space="preserve"> Código Civil</w:t>
      </w:r>
      <w:r w:rsidR="002407E2" w:rsidRPr="00825535">
        <w:rPr>
          <w:rFonts w:eastAsia="Calibri" w:cstheme="minorHAnsi"/>
          <w:sz w:val="24"/>
          <w:szCs w:val="24"/>
        </w:rPr>
        <w:t>,</w:t>
      </w:r>
      <w:r w:rsidRPr="00825535">
        <w:rPr>
          <w:rFonts w:eastAsia="Calibri" w:cstheme="minorHAnsi"/>
          <w:sz w:val="24"/>
          <w:szCs w:val="24"/>
        </w:rPr>
        <w:t xml:space="preserve"> e</w:t>
      </w:r>
      <w:r w:rsidRPr="00825535">
        <w:rPr>
          <w:rFonts w:cstheme="minorHAnsi"/>
          <w:sz w:val="24"/>
          <w:szCs w:val="24"/>
        </w:rPr>
        <w:t xml:space="preserve"> </w:t>
      </w:r>
      <w:r w:rsidRPr="00825535">
        <w:rPr>
          <w:rFonts w:eastAsia="Calibri" w:cstheme="minorHAnsi"/>
          <w:sz w:val="24"/>
          <w:szCs w:val="24"/>
        </w:rPr>
        <w:t>pelo art. 22, § 1º, inciso “f” da Lei nº 4.591</w:t>
      </w:r>
      <w:r w:rsidR="002407E2" w:rsidRPr="00825535">
        <w:rPr>
          <w:rFonts w:eastAsia="Calibri" w:cstheme="minorHAnsi"/>
          <w:sz w:val="24"/>
          <w:szCs w:val="24"/>
        </w:rPr>
        <w:t>, de 19</w:t>
      </w:r>
      <w:r w:rsidRPr="00825535">
        <w:rPr>
          <w:rFonts w:eastAsia="Calibri" w:cstheme="minorHAnsi"/>
          <w:sz w:val="24"/>
          <w:szCs w:val="24"/>
        </w:rPr>
        <w:t>64, terá fins gerenciais e servirá de base para o cálculo das taxas de condomínio quando a convenção observar o critério de despesas realizadas.</w:t>
      </w:r>
    </w:p>
    <w:p w14:paraId="5E6B7A1B" w14:textId="77777777" w:rsidR="00140B55" w:rsidRPr="00825535" w:rsidRDefault="00140B55" w:rsidP="009B58E3">
      <w:pPr>
        <w:pStyle w:val="PargrafodaLista"/>
        <w:tabs>
          <w:tab w:val="left" w:pos="851"/>
        </w:tabs>
        <w:autoSpaceDE w:val="0"/>
        <w:autoSpaceDN w:val="0"/>
        <w:adjustRightInd w:val="0"/>
        <w:spacing w:after="0" w:line="240" w:lineRule="auto"/>
        <w:ind w:left="0"/>
        <w:jc w:val="both"/>
        <w:rPr>
          <w:rFonts w:cstheme="minorHAnsi"/>
          <w:b/>
          <w:sz w:val="24"/>
          <w:szCs w:val="24"/>
        </w:rPr>
      </w:pPr>
    </w:p>
    <w:p w14:paraId="11EA0A82" w14:textId="590CCF4A" w:rsidR="00140B55" w:rsidRPr="00825535" w:rsidRDefault="00140B55" w:rsidP="009B58E3">
      <w:pPr>
        <w:pStyle w:val="PargrafodaLista"/>
        <w:tabs>
          <w:tab w:val="left" w:pos="851"/>
        </w:tabs>
        <w:autoSpaceDE w:val="0"/>
        <w:autoSpaceDN w:val="0"/>
        <w:adjustRightInd w:val="0"/>
        <w:spacing w:after="0" w:line="240" w:lineRule="auto"/>
        <w:ind w:left="0"/>
        <w:jc w:val="both"/>
        <w:rPr>
          <w:rFonts w:cstheme="minorHAnsi"/>
          <w:b/>
          <w:sz w:val="24"/>
          <w:szCs w:val="24"/>
        </w:rPr>
      </w:pPr>
      <w:r w:rsidRPr="00825535">
        <w:rPr>
          <w:rFonts w:cstheme="minorHAnsi"/>
          <w:b/>
          <w:sz w:val="24"/>
          <w:szCs w:val="24"/>
        </w:rPr>
        <w:t>Vigência</w:t>
      </w:r>
    </w:p>
    <w:p w14:paraId="6785E575" w14:textId="6526722A" w:rsidR="00140B55" w:rsidRPr="00825535" w:rsidRDefault="00140B55" w:rsidP="009B58E3">
      <w:pPr>
        <w:pStyle w:val="PargrafodaLista"/>
        <w:numPr>
          <w:ilvl w:val="0"/>
          <w:numId w:val="33"/>
        </w:numPr>
        <w:tabs>
          <w:tab w:val="left" w:pos="851"/>
        </w:tabs>
        <w:autoSpaceDE w:val="0"/>
        <w:autoSpaceDN w:val="0"/>
        <w:adjustRightInd w:val="0"/>
        <w:spacing w:after="0" w:line="240" w:lineRule="auto"/>
        <w:ind w:left="0" w:firstLine="0"/>
        <w:jc w:val="both"/>
        <w:rPr>
          <w:rFonts w:cstheme="minorHAnsi"/>
          <w:b/>
          <w:sz w:val="24"/>
          <w:szCs w:val="24"/>
        </w:rPr>
      </w:pPr>
      <w:r w:rsidRPr="00825535">
        <w:rPr>
          <w:rFonts w:cstheme="minorHAnsi"/>
          <w:sz w:val="24"/>
          <w:szCs w:val="24"/>
        </w:rPr>
        <w:t xml:space="preserve">Esta Interpretação Técnica </w:t>
      </w:r>
      <w:r w:rsidR="00D61142" w:rsidRPr="00825535">
        <w:rPr>
          <w:rFonts w:cstheme="minorHAnsi"/>
          <w:sz w:val="24"/>
          <w:szCs w:val="24"/>
        </w:rPr>
        <w:t>aplica-se</w:t>
      </w:r>
      <w:r w:rsidRPr="00825535">
        <w:rPr>
          <w:rFonts w:cstheme="minorHAnsi"/>
          <w:sz w:val="24"/>
          <w:szCs w:val="24"/>
        </w:rPr>
        <w:t xml:space="preserve"> aos trabalhos referentes aos períodos sociais iniciados a partir de 1º de janeiro de 202</w:t>
      </w:r>
      <w:r w:rsidR="00741719" w:rsidRPr="00825535">
        <w:rPr>
          <w:rFonts w:cstheme="minorHAnsi"/>
          <w:sz w:val="24"/>
          <w:szCs w:val="24"/>
        </w:rPr>
        <w:t>5</w:t>
      </w:r>
      <w:r w:rsidRPr="00825535">
        <w:rPr>
          <w:rFonts w:cstheme="minorHAnsi"/>
          <w:sz w:val="24"/>
          <w:szCs w:val="24"/>
        </w:rPr>
        <w:t xml:space="preserve">, permitida a adoção </w:t>
      </w:r>
      <w:r w:rsidR="00D61142" w:rsidRPr="00825535">
        <w:rPr>
          <w:rFonts w:cstheme="minorHAnsi"/>
          <w:sz w:val="24"/>
          <w:szCs w:val="24"/>
        </w:rPr>
        <w:t>n</w:t>
      </w:r>
      <w:r w:rsidRPr="00825535">
        <w:rPr>
          <w:rFonts w:cstheme="minorHAnsi"/>
          <w:sz w:val="24"/>
          <w:szCs w:val="24"/>
        </w:rPr>
        <w:t>o exercício iniciado a partir de 1º de janeiro de 202</w:t>
      </w:r>
      <w:r w:rsidR="00741719" w:rsidRPr="00825535">
        <w:rPr>
          <w:rFonts w:cstheme="minorHAnsi"/>
          <w:sz w:val="24"/>
          <w:szCs w:val="24"/>
        </w:rPr>
        <w:t>4</w:t>
      </w:r>
      <w:r w:rsidRPr="00825535">
        <w:rPr>
          <w:rFonts w:cstheme="minorHAnsi"/>
          <w:sz w:val="24"/>
          <w:szCs w:val="24"/>
        </w:rPr>
        <w:t>.</w:t>
      </w:r>
    </w:p>
    <w:p w14:paraId="5B5F40D2" w14:textId="77777777" w:rsidR="00C160E7" w:rsidRPr="00825535" w:rsidRDefault="00C160E7" w:rsidP="009B58E3">
      <w:pPr>
        <w:pStyle w:val="PargrafodaLista"/>
        <w:tabs>
          <w:tab w:val="left" w:pos="851"/>
        </w:tabs>
        <w:autoSpaceDE w:val="0"/>
        <w:autoSpaceDN w:val="0"/>
        <w:adjustRightInd w:val="0"/>
        <w:spacing w:after="0" w:line="240" w:lineRule="auto"/>
        <w:ind w:left="0"/>
        <w:rPr>
          <w:rFonts w:cstheme="minorHAnsi"/>
          <w:b/>
          <w:sz w:val="24"/>
          <w:szCs w:val="24"/>
        </w:rPr>
      </w:pPr>
    </w:p>
    <w:p w14:paraId="5DBA1529" w14:textId="77777777" w:rsidR="00C160E7" w:rsidRPr="00825535" w:rsidRDefault="00C160E7" w:rsidP="009B58E3">
      <w:pPr>
        <w:pStyle w:val="PargrafodaLista"/>
        <w:tabs>
          <w:tab w:val="left" w:pos="851"/>
        </w:tabs>
        <w:autoSpaceDE w:val="0"/>
        <w:autoSpaceDN w:val="0"/>
        <w:adjustRightInd w:val="0"/>
        <w:spacing w:after="0" w:line="240" w:lineRule="auto"/>
        <w:ind w:left="851"/>
        <w:rPr>
          <w:rFonts w:cstheme="minorHAnsi"/>
          <w:b/>
          <w:sz w:val="24"/>
          <w:szCs w:val="24"/>
        </w:rPr>
      </w:pPr>
    </w:p>
    <w:p w14:paraId="5740A0DF" w14:textId="77777777" w:rsidR="004F27B8" w:rsidRPr="00825535" w:rsidRDefault="004F27B8" w:rsidP="004F27B8">
      <w:pPr>
        <w:spacing w:after="120"/>
        <w:rPr>
          <w:rFonts w:ascii="Calibri" w:hAnsi="Calibri" w:cs="Calibri"/>
        </w:rPr>
      </w:pPr>
    </w:p>
    <w:p w14:paraId="65686D51" w14:textId="4436E250" w:rsidR="004F27B8" w:rsidRPr="00825535" w:rsidRDefault="004F27B8" w:rsidP="004F27B8">
      <w:pPr>
        <w:spacing w:after="120"/>
        <w:jc w:val="right"/>
        <w:rPr>
          <w:rFonts w:ascii="Calibri" w:hAnsi="Calibri" w:cs="Calibri"/>
        </w:rPr>
      </w:pPr>
      <w:r w:rsidRPr="00825535">
        <w:rPr>
          <w:rFonts w:ascii="Calibri" w:hAnsi="Calibri" w:cs="Calibri"/>
        </w:rPr>
        <w:t xml:space="preserve">Brasília, xx de </w:t>
      </w:r>
      <w:proofErr w:type="spellStart"/>
      <w:r w:rsidRPr="00825535">
        <w:rPr>
          <w:rFonts w:ascii="Calibri" w:hAnsi="Calibri" w:cs="Calibri"/>
        </w:rPr>
        <w:t>xxx</w:t>
      </w:r>
      <w:proofErr w:type="spellEnd"/>
      <w:r w:rsidRPr="00825535">
        <w:rPr>
          <w:rFonts w:ascii="Calibri" w:hAnsi="Calibri" w:cs="Calibri"/>
        </w:rPr>
        <w:t xml:space="preserve"> de 2024.</w:t>
      </w:r>
    </w:p>
    <w:p w14:paraId="7236A240" w14:textId="77777777" w:rsidR="004F27B8" w:rsidRPr="00825535" w:rsidRDefault="004F27B8" w:rsidP="004F27B8">
      <w:pPr>
        <w:spacing w:after="120"/>
        <w:jc w:val="right"/>
        <w:rPr>
          <w:rFonts w:ascii="Calibri" w:hAnsi="Calibri" w:cs="Calibri"/>
        </w:rPr>
      </w:pPr>
    </w:p>
    <w:p w14:paraId="34FB6BAF" w14:textId="77777777" w:rsidR="004F27B8" w:rsidRPr="00825535" w:rsidRDefault="004F27B8" w:rsidP="004F27B8">
      <w:pPr>
        <w:spacing w:after="120"/>
        <w:jc w:val="center"/>
        <w:rPr>
          <w:rFonts w:ascii="Calibri" w:hAnsi="Calibri" w:cs="Calibri"/>
        </w:rPr>
      </w:pPr>
      <w:r w:rsidRPr="00825535">
        <w:rPr>
          <w:rFonts w:ascii="Calibri" w:hAnsi="Calibri" w:cs="Calibri"/>
        </w:rPr>
        <w:t>CONTADOR AÉCIO PRADO DANTAS JÚNIOR</w:t>
      </w:r>
    </w:p>
    <w:p w14:paraId="2C5EEAEC" w14:textId="77777777" w:rsidR="004F27B8" w:rsidRPr="00825535" w:rsidRDefault="004F27B8" w:rsidP="004F27B8">
      <w:pPr>
        <w:spacing w:after="120"/>
        <w:jc w:val="center"/>
        <w:rPr>
          <w:rFonts w:ascii="Calibri" w:hAnsi="Calibri" w:cs="Calibri"/>
        </w:rPr>
      </w:pPr>
      <w:r w:rsidRPr="00825535">
        <w:rPr>
          <w:rFonts w:ascii="Calibri" w:hAnsi="Calibri" w:cs="Calibri"/>
        </w:rPr>
        <w:t>Presidente</w:t>
      </w:r>
    </w:p>
    <w:p w14:paraId="50672B1D" w14:textId="77777777" w:rsidR="004F27B8" w:rsidRPr="00825535" w:rsidRDefault="004F27B8" w:rsidP="004F27B8">
      <w:pPr>
        <w:spacing w:after="120"/>
        <w:jc w:val="center"/>
        <w:rPr>
          <w:rFonts w:ascii="Calibri" w:hAnsi="Calibri" w:cs="Calibri"/>
        </w:rPr>
      </w:pPr>
    </w:p>
    <w:p w14:paraId="7788BBC3" w14:textId="77A8A688" w:rsidR="001D322D" w:rsidRPr="00825535" w:rsidRDefault="004F27B8" w:rsidP="009B58E3">
      <w:pPr>
        <w:pStyle w:val="PargrafodaLista"/>
        <w:tabs>
          <w:tab w:val="left" w:pos="851"/>
        </w:tabs>
        <w:autoSpaceDE w:val="0"/>
        <w:autoSpaceDN w:val="0"/>
        <w:adjustRightInd w:val="0"/>
        <w:spacing w:after="0" w:line="240" w:lineRule="auto"/>
        <w:ind w:left="851"/>
        <w:rPr>
          <w:rFonts w:cstheme="minorHAnsi"/>
          <w:b/>
          <w:sz w:val="24"/>
          <w:szCs w:val="24"/>
        </w:rPr>
      </w:pPr>
      <w:r w:rsidRPr="00825535">
        <w:rPr>
          <w:rFonts w:ascii="Calibri" w:hAnsi="Calibri" w:cs="Calibri"/>
        </w:rPr>
        <w:t>Ata CFC nº 1.1xx.</w:t>
      </w:r>
    </w:p>
    <w:p w14:paraId="0DB85198" w14:textId="77777777" w:rsidR="001D322D" w:rsidRPr="00825535" w:rsidRDefault="001D322D" w:rsidP="009B58E3">
      <w:pPr>
        <w:pStyle w:val="PargrafodaLista"/>
        <w:tabs>
          <w:tab w:val="left" w:pos="851"/>
        </w:tabs>
        <w:autoSpaceDE w:val="0"/>
        <w:autoSpaceDN w:val="0"/>
        <w:adjustRightInd w:val="0"/>
        <w:spacing w:after="0" w:line="240" w:lineRule="auto"/>
        <w:ind w:left="851"/>
        <w:rPr>
          <w:rFonts w:cstheme="minorHAnsi"/>
          <w:b/>
          <w:sz w:val="24"/>
          <w:szCs w:val="24"/>
        </w:rPr>
      </w:pPr>
    </w:p>
    <w:p w14:paraId="6F4AC7F0" w14:textId="77777777" w:rsidR="005100CA" w:rsidRPr="00825535" w:rsidRDefault="005100CA" w:rsidP="009B58E3">
      <w:pPr>
        <w:pStyle w:val="PargrafodaLista"/>
        <w:tabs>
          <w:tab w:val="left" w:pos="851"/>
        </w:tabs>
        <w:autoSpaceDE w:val="0"/>
        <w:autoSpaceDN w:val="0"/>
        <w:adjustRightInd w:val="0"/>
        <w:spacing w:after="0" w:line="240" w:lineRule="auto"/>
        <w:ind w:left="851"/>
        <w:rPr>
          <w:rFonts w:cstheme="minorHAnsi"/>
          <w:b/>
          <w:sz w:val="24"/>
          <w:szCs w:val="24"/>
        </w:rPr>
      </w:pPr>
    </w:p>
    <w:p w14:paraId="059566C3" w14:textId="77777777" w:rsidR="009B58E3" w:rsidRPr="00825535" w:rsidRDefault="009B58E3">
      <w:pPr>
        <w:rPr>
          <w:rFonts w:cstheme="minorHAnsi"/>
          <w:b/>
          <w:sz w:val="24"/>
          <w:szCs w:val="24"/>
        </w:rPr>
      </w:pPr>
      <w:r w:rsidRPr="00825535">
        <w:rPr>
          <w:rFonts w:cstheme="minorHAnsi"/>
          <w:b/>
          <w:sz w:val="24"/>
          <w:szCs w:val="24"/>
        </w:rPr>
        <w:br w:type="page"/>
      </w:r>
    </w:p>
    <w:p w14:paraId="6E6A0D0E" w14:textId="34DC6181" w:rsidR="005100CA" w:rsidRPr="00825535" w:rsidRDefault="00F35F74" w:rsidP="009B58E3">
      <w:pPr>
        <w:pStyle w:val="PargrafodaLista"/>
        <w:tabs>
          <w:tab w:val="left" w:pos="851"/>
        </w:tabs>
        <w:autoSpaceDE w:val="0"/>
        <w:autoSpaceDN w:val="0"/>
        <w:adjustRightInd w:val="0"/>
        <w:spacing w:after="0" w:line="240" w:lineRule="auto"/>
        <w:ind w:left="0"/>
        <w:rPr>
          <w:rFonts w:cstheme="minorHAnsi"/>
          <w:b/>
          <w:sz w:val="24"/>
          <w:szCs w:val="24"/>
        </w:rPr>
      </w:pPr>
      <w:r w:rsidRPr="00825535">
        <w:rPr>
          <w:rFonts w:cstheme="minorHAnsi"/>
          <w:b/>
          <w:sz w:val="24"/>
          <w:szCs w:val="24"/>
        </w:rPr>
        <w:lastRenderedPageBreak/>
        <w:t>APÊNDICE</w:t>
      </w:r>
    </w:p>
    <w:p w14:paraId="16714751" w14:textId="77777777" w:rsidR="005100CA" w:rsidRPr="00825535" w:rsidRDefault="005100CA" w:rsidP="009B58E3">
      <w:pPr>
        <w:pStyle w:val="PargrafodaLista"/>
        <w:tabs>
          <w:tab w:val="left" w:pos="851"/>
        </w:tabs>
        <w:autoSpaceDE w:val="0"/>
        <w:autoSpaceDN w:val="0"/>
        <w:adjustRightInd w:val="0"/>
        <w:spacing w:after="0" w:line="240" w:lineRule="auto"/>
        <w:ind w:left="0"/>
        <w:rPr>
          <w:rFonts w:cstheme="minorHAnsi"/>
          <w:b/>
          <w:sz w:val="24"/>
          <w:szCs w:val="24"/>
        </w:rPr>
      </w:pPr>
    </w:p>
    <w:p w14:paraId="0F04FEBC" w14:textId="50400509" w:rsidR="001D322D" w:rsidRPr="00825535" w:rsidRDefault="005E4B1F" w:rsidP="009B58E3">
      <w:pPr>
        <w:numPr>
          <w:ilvl w:val="0"/>
          <w:numId w:val="6"/>
        </w:numPr>
        <w:tabs>
          <w:tab w:val="left" w:pos="851"/>
        </w:tabs>
        <w:autoSpaceDE w:val="0"/>
        <w:autoSpaceDN w:val="0"/>
        <w:adjustRightInd w:val="0"/>
        <w:spacing w:after="0" w:line="240" w:lineRule="auto"/>
        <w:ind w:left="0" w:firstLine="0"/>
        <w:rPr>
          <w:rFonts w:cstheme="minorHAnsi"/>
          <w:b/>
          <w:sz w:val="24"/>
          <w:szCs w:val="24"/>
        </w:rPr>
      </w:pPr>
      <w:r w:rsidRPr="00825535">
        <w:rPr>
          <w:rFonts w:cstheme="minorHAnsi"/>
          <w:b/>
          <w:sz w:val="24"/>
          <w:szCs w:val="24"/>
        </w:rPr>
        <w:t xml:space="preserve">  </w:t>
      </w:r>
      <w:r w:rsidR="001D322D" w:rsidRPr="00825535">
        <w:rPr>
          <w:rFonts w:cstheme="minorHAnsi"/>
          <w:b/>
          <w:sz w:val="24"/>
          <w:szCs w:val="24"/>
        </w:rPr>
        <w:t>BALANÇO PATRIMONIAL</w:t>
      </w:r>
    </w:p>
    <w:tbl>
      <w:tblPr>
        <w:tblW w:w="9354" w:type="dxa"/>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849"/>
        <w:gridCol w:w="143"/>
        <w:gridCol w:w="849"/>
        <w:gridCol w:w="143"/>
        <w:gridCol w:w="849"/>
      </w:tblGrid>
      <w:tr w:rsidR="00051A59" w:rsidRPr="00825535" w14:paraId="44CD0FAA" w14:textId="77777777" w:rsidTr="00C70B96">
        <w:trPr>
          <w:trHeight w:val="227"/>
        </w:trPr>
        <w:tc>
          <w:tcPr>
            <w:tcW w:w="7370" w:type="dxa"/>
            <w:gridSpan w:val="2"/>
            <w:tcBorders>
              <w:top w:val="nil"/>
              <w:left w:val="nil"/>
              <w:bottom w:val="single" w:sz="4" w:space="0" w:color="auto"/>
            </w:tcBorders>
          </w:tcPr>
          <w:p w14:paraId="048F45A0" w14:textId="6D3CBAD4" w:rsidR="001D322D" w:rsidRPr="00825535" w:rsidRDefault="001D322D" w:rsidP="009B58E3">
            <w:pPr>
              <w:autoSpaceDE w:val="0"/>
              <w:autoSpaceDN w:val="0"/>
              <w:adjustRightInd w:val="0"/>
              <w:spacing w:after="0" w:line="240" w:lineRule="auto"/>
              <w:rPr>
                <w:rFonts w:cstheme="minorHAnsi"/>
                <w:b/>
                <w:sz w:val="24"/>
                <w:szCs w:val="24"/>
              </w:rPr>
            </w:pPr>
            <w:r w:rsidRPr="00825535">
              <w:rPr>
                <w:rFonts w:cstheme="minorHAnsi"/>
                <w:b/>
                <w:sz w:val="24"/>
                <w:szCs w:val="24"/>
              </w:rPr>
              <w:t xml:space="preserve">  </w:t>
            </w:r>
          </w:p>
        </w:tc>
        <w:tc>
          <w:tcPr>
            <w:tcW w:w="992" w:type="dxa"/>
            <w:gridSpan w:val="2"/>
          </w:tcPr>
          <w:p w14:paraId="076EC2CD" w14:textId="77777777" w:rsidR="001D322D" w:rsidRPr="00825535" w:rsidRDefault="001D322D" w:rsidP="009B58E3">
            <w:pPr>
              <w:autoSpaceDE w:val="0"/>
              <w:autoSpaceDN w:val="0"/>
              <w:adjustRightInd w:val="0"/>
              <w:spacing w:after="0" w:line="240" w:lineRule="auto"/>
              <w:jc w:val="center"/>
              <w:rPr>
                <w:rFonts w:cstheme="minorHAnsi"/>
                <w:b/>
                <w:sz w:val="24"/>
                <w:szCs w:val="24"/>
              </w:rPr>
            </w:pPr>
            <w:r w:rsidRPr="00825535">
              <w:rPr>
                <w:rFonts w:cstheme="minorHAnsi"/>
                <w:b/>
                <w:sz w:val="24"/>
                <w:szCs w:val="24"/>
              </w:rPr>
              <w:t>20x1</w:t>
            </w:r>
          </w:p>
        </w:tc>
        <w:tc>
          <w:tcPr>
            <w:tcW w:w="992" w:type="dxa"/>
            <w:gridSpan w:val="2"/>
          </w:tcPr>
          <w:p w14:paraId="3F33E460" w14:textId="77777777" w:rsidR="001D322D" w:rsidRPr="00825535" w:rsidRDefault="001D322D" w:rsidP="009B58E3">
            <w:pPr>
              <w:autoSpaceDE w:val="0"/>
              <w:autoSpaceDN w:val="0"/>
              <w:adjustRightInd w:val="0"/>
              <w:spacing w:after="0" w:line="240" w:lineRule="auto"/>
              <w:jc w:val="center"/>
              <w:rPr>
                <w:rFonts w:cstheme="minorHAnsi"/>
                <w:b/>
                <w:sz w:val="24"/>
                <w:szCs w:val="24"/>
              </w:rPr>
            </w:pPr>
            <w:r w:rsidRPr="00825535">
              <w:rPr>
                <w:rFonts w:cstheme="minorHAnsi"/>
                <w:b/>
                <w:sz w:val="24"/>
                <w:szCs w:val="24"/>
              </w:rPr>
              <w:t>20x0</w:t>
            </w:r>
          </w:p>
        </w:tc>
      </w:tr>
      <w:tr w:rsidR="00051A59" w:rsidRPr="00825535" w14:paraId="0B0CCDF0" w14:textId="77777777" w:rsidTr="00C70B96">
        <w:trPr>
          <w:trHeight w:val="227"/>
        </w:trPr>
        <w:tc>
          <w:tcPr>
            <w:tcW w:w="7370" w:type="dxa"/>
            <w:gridSpan w:val="2"/>
            <w:tcBorders>
              <w:top w:val="single" w:sz="4" w:space="0" w:color="auto"/>
            </w:tcBorders>
          </w:tcPr>
          <w:p w14:paraId="09DECFF7" w14:textId="77777777" w:rsidR="001D322D" w:rsidRPr="00825535" w:rsidRDefault="001D322D" w:rsidP="009B58E3">
            <w:pPr>
              <w:autoSpaceDE w:val="0"/>
              <w:autoSpaceDN w:val="0"/>
              <w:adjustRightInd w:val="0"/>
              <w:spacing w:after="0" w:line="240" w:lineRule="auto"/>
              <w:rPr>
                <w:rFonts w:cstheme="minorHAnsi"/>
                <w:b/>
                <w:sz w:val="24"/>
                <w:szCs w:val="24"/>
              </w:rPr>
            </w:pPr>
            <w:r w:rsidRPr="00825535">
              <w:rPr>
                <w:rFonts w:cstheme="minorHAnsi"/>
                <w:b/>
                <w:sz w:val="24"/>
                <w:szCs w:val="24"/>
              </w:rPr>
              <w:t>ATIVO</w:t>
            </w:r>
          </w:p>
        </w:tc>
        <w:tc>
          <w:tcPr>
            <w:tcW w:w="992" w:type="dxa"/>
            <w:gridSpan w:val="2"/>
          </w:tcPr>
          <w:p w14:paraId="43DCFD17" w14:textId="77777777" w:rsidR="001D322D" w:rsidRPr="00825535" w:rsidRDefault="001D322D" w:rsidP="009B58E3">
            <w:pPr>
              <w:autoSpaceDE w:val="0"/>
              <w:autoSpaceDN w:val="0"/>
              <w:adjustRightInd w:val="0"/>
              <w:spacing w:after="0" w:line="240" w:lineRule="auto"/>
              <w:rPr>
                <w:rFonts w:cstheme="minorHAnsi"/>
                <w:b/>
                <w:sz w:val="24"/>
                <w:szCs w:val="24"/>
              </w:rPr>
            </w:pPr>
          </w:p>
        </w:tc>
        <w:tc>
          <w:tcPr>
            <w:tcW w:w="992" w:type="dxa"/>
            <w:gridSpan w:val="2"/>
          </w:tcPr>
          <w:p w14:paraId="0FE62457" w14:textId="77777777" w:rsidR="001D322D" w:rsidRPr="00825535" w:rsidRDefault="001D322D" w:rsidP="009B58E3">
            <w:pPr>
              <w:autoSpaceDE w:val="0"/>
              <w:autoSpaceDN w:val="0"/>
              <w:adjustRightInd w:val="0"/>
              <w:spacing w:after="0" w:line="240" w:lineRule="auto"/>
              <w:rPr>
                <w:rFonts w:cstheme="minorHAnsi"/>
                <w:b/>
                <w:sz w:val="24"/>
                <w:szCs w:val="24"/>
              </w:rPr>
            </w:pPr>
          </w:p>
        </w:tc>
      </w:tr>
      <w:tr w:rsidR="00051A59" w:rsidRPr="00825535" w14:paraId="5CA71E58" w14:textId="77777777" w:rsidTr="00C70B96">
        <w:trPr>
          <w:trHeight w:val="227"/>
        </w:trPr>
        <w:tc>
          <w:tcPr>
            <w:tcW w:w="7370" w:type="dxa"/>
            <w:gridSpan w:val="2"/>
          </w:tcPr>
          <w:p w14:paraId="054529BD" w14:textId="77777777" w:rsidR="001D322D" w:rsidRPr="00825535" w:rsidRDefault="001D322D" w:rsidP="009B58E3">
            <w:pPr>
              <w:autoSpaceDE w:val="0"/>
              <w:autoSpaceDN w:val="0"/>
              <w:adjustRightInd w:val="0"/>
              <w:spacing w:after="0" w:line="240" w:lineRule="auto"/>
              <w:rPr>
                <w:rFonts w:cstheme="minorHAnsi"/>
                <w:b/>
                <w:sz w:val="24"/>
                <w:szCs w:val="24"/>
              </w:rPr>
            </w:pPr>
            <w:r w:rsidRPr="00825535">
              <w:rPr>
                <w:rFonts w:cstheme="minorHAnsi"/>
                <w:b/>
                <w:sz w:val="24"/>
                <w:szCs w:val="24"/>
              </w:rPr>
              <w:t xml:space="preserve">  Circulante</w:t>
            </w:r>
          </w:p>
        </w:tc>
        <w:tc>
          <w:tcPr>
            <w:tcW w:w="992" w:type="dxa"/>
            <w:gridSpan w:val="2"/>
          </w:tcPr>
          <w:p w14:paraId="495ED7F4" w14:textId="77777777" w:rsidR="001D322D" w:rsidRPr="00825535" w:rsidRDefault="001D322D" w:rsidP="009B58E3">
            <w:pPr>
              <w:autoSpaceDE w:val="0"/>
              <w:autoSpaceDN w:val="0"/>
              <w:adjustRightInd w:val="0"/>
              <w:spacing w:after="0" w:line="240" w:lineRule="auto"/>
              <w:rPr>
                <w:rFonts w:cstheme="minorHAnsi"/>
                <w:b/>
                <w:sz w:val="24"/>
                <w:szCs w:val="24"/>
              </w:rPr>
            </w:pPr>
          </w:p>
        </w:tc>
        <w:tc>
          <w:tcPr>
            <w:tcW w:w="992" w:type="dxa"/>
            <w:gridSpan w:val="2"/>
          </w:tcPr>
          <w:p w14:paraId="568F907E" w14:textId="77777777" w:rsidR="001D322D" w:rsidRPr="00825535" w:rsidRDefault="001D322D" w:rsidP="009B58E3">
            <w:pPr>
              <w:autoSpaceDE w:val="0"/>
              <w:autoSpaceDN w:val="0"/>
              <w:adjustRightInd w:val="0"/>
              <w:spacing w:after="0" w:line="240" w:lineRule="auto"/>
              <w:rPr>
                <w:rFonts w:cstheme="minorHAnsi"/>
                <w:b/>
                <w:sz w:val="24"/>
                <w:szCs w:val="24"/>
              </w:rPr>
            </w:pPr>
          </w:p>
        </w:tc>
      </w:tr>
      <w:tr w:rsidR="00051A59" w:rsidRPr="00825535" w14:paraId="6D93471F" w14:textId="77777777" w:rsidTr="00C70B96">
        <w:trPr>
          <w:trHeight w:val="227"/>
        </w:trPr>
        <w:tc>
          <w:tcPr>
            <w:tcW w:w="7370" w:type="dxa"/>
            <w:gridSpan w:val="2"/>
          </w:tcPr>
          <w:p w14:paraId="1243F761" w14:textId="77777777" w:rsidR="001D322D" w:rsidRPr="00825535" w:rsidRDefault="001D322D" w:rsidP="009B58E3">
            <w:pPr>
              <w:autoSpaceDE w:val="0"/>
              <w:autoSpaceDN w:val="0"/>
              <w:adjustRightInd w:val="0"/>
              <w:spacing w:after="0" w:line="240" w:lineRule="auto"/>
              <w:rPr>
                <w:rFonts w:cstheme="minorHAnsi"/>
                <w:b/>
                <w:sz w:val="24"/>
                <w:szCs w:val="24"/>
              </w:rPr>
            </w:pPr>
            <w:r w:rsidRPr="00825535">
              <w:rPr>
                <w:rFonts w:cstheme="minorHAnsi"/>
                <w:b/>
                <w:sz w:val="24"/>
                <w:szCs w:val="24"/>
              </w:rPr>
              <w:t xml:space="preserve">        Caixa e Equivalentes de Caixa</w:t>
            </w:r>
          </w:p>
        </w:tc>
        <w:tc>
          <w:tcPr>
            <w:tcW w:w="992" w:type="dxa"/>
            <w:gridSpan w:val="2"/>
          </w:tcPr>
          <w:p w14:paraId="5475FCCF" w14:textId="77777777" w:rsidR="001D322D" w:rsidRPr="00825535" w:rsidRDefault="001D322D" w:rsidP="009B58E3">
            <w:pPr>
              <w:autoSpaceDE w:val="0"/>
              <w:autoSpaceDN w:val="0"/>
              <w:adjustRightInd w:val="0"/>
              <w:spacing w:after="0" w:line="240" w:lineRule="auto"/>
              <w:rPr>
                <w:rFonts w:cstheme="minorHAnsi"/>
                <w:b/>
                <w:sz w:val="24"/>
                <w:szCs w:val="24"/>
              </w:rPr>
            </w:pPr>
          </w:p>
        </w:tc>
        <w:tc>
          <w:tcPr>
            <w:tcW w:w="992" w:type="dxa"/>
            <w:gridSpan w:val="2"/>
          </w:tcPr>
          <w:p w14:paraId="4D70705C" w14:textId="77777777" w:rsidR="001D322D" w:rsidRPr="00825535" w:rsidRDefault="001D322D" w:rsidP="009B58E3">
            <w:pPr>
              <w:autoSpaceDE w:val="0"/>
              <w:autoSpaceDN w:val="0"/>
              <w:adjustRightInd w:val="0"/>
              <w:spacing w:after="0" w:line="240" w:lineRule="auto"/>
              <w:rPr>
                <w:rFonts w:cstheme="minorHAnsi"/>
                <w:b/>
                <w:sz w:val="24"/>
                <w:szCs w:val="24"/>
              </w:rPr>
            </w:pPr>
          </w:p>
        </w:tc>
      </w:tr>
      <w:tr w:rsidR="00051A59" w:rsidRPr="00825535" w14:paraId="7C32F39E" w14:textId="77777777" w:rsidTr="00C70B96">
        <w:trPr>
          <w:trHeight w:val="227"/>
        </w:trPr>
        <w:tc>
          <w:tcPr>
            <w:tcW w:w="7370" w:type="dxa"/>
            <w:gridSpan w:val="2"/>
          </w:tcPr>
          <w:p w14:paraId="461C57F6" w14:textId="77777777" w:rsidR="001D322D" w:rsidRPr="00825535" w:rsidRDefault="001D322D"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Caixa</w:t>
            </w:r>
          </w:p>
        </w:tc>
        <w:tc>
          <w:tcPr>
            <w:tcW w:w="992" w:type="dxa"/>
            <w:gridSpan w:val="2"/>
          </w:tcPr>
          <w:p w14:paraId="48676131" w14:textId="77777777" w:rsidR="001D322D" w:rsidRPr="00825535" w:rsidRDefault="001D322D" w:rsidP="009B58E3">
            <w:pPr>
              <w:autoSpaceDE w:val="0"/>
              <w:autoSpaceDN w:val="0"/>
              <w:adjustRightInd w:val="0"/>
              <w:spacing w:after="0" w:line="240" w:lineRule="auto"/>
              <w:rPr>
                <w:rFonts w:cstheme="minorHAnsi"/>
                <w:sz w:val="24"/>
                <w:szCs w:val="24"/>
              </w:rPr>
            </w:pPr>
          </w:p>
        </w:tc>
        <w:tc>
          <w:tcPr>
            <w:tcW w:w="992" w:type="dxa"/>
            <w:gridSpan w:val="2"/>
          </w:tcPr>
          <w:p w14:paraId="41087310" w14:textId="77777777" w:rsidR="001D322D" w:rsidRPr="00825535" w:rsidRDefault="001D322D" w:rsidP="009B58E3">
            <w:pPr>
              <w:autoSpaceDE w:val="0"/>
              <w:autoSpaceDN w:val="0"/>
              <w:adjustRightInd w:val="0"/>
              <w:spacing w:after="0" w:line="240" w:lineRule="auto"/>
              <w:rPr>
                <w:rFonts w:cstheme="minorHAnsi"/>
                <w:sz w:val="24"/>
                <w:szCs w:val="24"/>
              </w:rPr>
            </w:pPr>
          </w:p>
        </w:tc>
      </w:tr>
      <w:tr w:rsidR="00051A59" w:rsidRPr="00825535" w14:paraId="4A743E50" w14:textId="77777777" w:rsidTr="00C70B96">
        <w:trPr>
          <w:trHeight w:val="227"/>
        </w:trPr>
        <w:tc>
          <w:tcPr>
            <w:tcW w:w="7370" w:type="dxa"/>
            <w:gridSpan w:val="2"/>
          </w:tcPr>
          <w:p w14:paraId="49B8E730" w14:textId="77777777" w:rsidR="001D322D" w:rsidRPr="00825535" w:rsidRDefault="001D322D"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Banco </w:t>
            </w:r>
          </w:p>
        </w:tc>
        <w:tc>
          <w:tcPr>
            <w:tcW w:w="992" w:type="dxa"/>
            <w:gridSpan w:val="2"/>
          </w:tcPr>
          <w:p w14:paraId="558A00C4" w14:textId="77777777" w:rsidR="001D322D" w:rsidRPr="00825535" w:rsidRDefault="001D322D" w:rsidP="009B58E3">
            <w:pPr>
              <w:autoSpaceDE w:val="0"/>
              <w:autoSpaceDN w:val="0"/>
              <w:adjustRightInd w:val="0"/>
              <w:spacing w:after="0" w:line="240" w:lineRule="auto"/>
              <w:rPr>
                <w:rFonts w:cstheme="minorHAnsi"/>
                <w:sz w:val="24"/>
                <w:szCs w:val="24"/>
              </w:rPr>
            </w:pPr>
          </w:p>
        </w:tc>
        <w:tc>
          <w:tcPr>
            <w:tcW w:w="992" w:type="dxa"/>
            <w:gridSpan w:val="2"/>
          </w:tcPr>
          <w:p w14:paraId="2A4C415C" w14:textId="77777777" w:rsidR="001D322D" w:rsidRPr="00825535" w:rsidRDefault="001D322D" w:rsidP="009B58E3">
            <w:pPr>
              <w:autoSpaceDE w:val="0"/>
              <w:autoSpaceDN w:val="0"/>
              <w:adjustRightInd w:val="0"/>
              <w:spacing w:after="0" w:line="240" w:lineRule="auto"/>
              <w:rPr>
                <w:rFonts w:cstheme="minorHAnsi"/>
                <w:sz w:val="24"/>
                <w:szCs w:val="24"/>
              </w:rPr>
            </w:pPr>
          </w:p>
        </w:tc>
      </w:tr>
      <w:tr w:rsidR="00051A59" w:rsidRPr="00825535" w14:paraId="74A1DACD" w14:textId="77777777" w:rsidTr="008E57B0">
        <w:trPr>
          <w:gridAfter w:val="1"/>
          <w:wAfter w:w="849" w:type="dxa"/>
          <w:trHeight w:val="227"/>
        </w:trPr>
        <w:tc>
          <w:tcPr>
            <w:tcW w:w="6521" w:type="dxa"/>
          </w:tcPr>
          <w:p w14:paraId="68875F5F" w14:textId="087323AC" w:rsidR="001D322D" w:rsidRPr="00825535" w:rsidRDefault="001D322D"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Aplicação Financeira</w:t>
            </w:r>
          </w:p>
        </w:tc>
        <w:tc>
          <w:tcPr>
            <w:tcW w:w="992" w:type="dxa"/>
            <w:gridSpan w:val="2"/>
          </w:tcPr>
          <w:p w14:paraId="2C62B753" w14:textId="77777777" w:rsidR="001D322D" w:rsidRPr="00825535" w:rsidRDefault="001D322D" w:rsidP="009B58E3">
            <w:pPr>
              <w:autoSpaceDE w:val="0"/>
              <w:autoSpaceDN w:val="0"/>
              <w:adjustRightInd w:val="0"/>
              <w:spacing w:after="0" w:line="240" w:lineRule="auto"/>
              <w:rPr>
                <w:rFonts w:cstheme="minorHAnsi"/>
                <w:sz w:val="24"/>
                <w:szCs w:val="24"/>
              </w:rPr>
            </w:pPr>
          </w:p>
        </w:tc>
        <w:tc>
          <w:tcPr>
            <w:tcW w:w="992" w:type="dxa"/>
            <w:gridSpan w:val="2"/>
          </w:tcPr>
          <w:p w14:paraId="621FAFA3" w14:textId="77777777" w:rsidR="001D322D" w:rsidRPr="00825535" w:rsidRDefault="001D322D" w:rsidP="009B58E3">
            <w:pPr>
              <w:autoSpaceDE w:val="0"/>
              <w:autoSpaceDN w:val="0"/>
              <w:adjustRightInd w:val="0"/>
              <w:spacing w:after="0" w:line="240" w:lineRule="auto"/>
              <w:rPr>
                <w:rFonts w:cstheme="minorHAnsi"/>
                <w:sz w:val="24"/>
                <w:szCs w:val="24"/>
              </w:rPr>
            </w:pPr>
          </w:p>
        </w:tc>
      </w:tr>
      <w:tr w:rsidR="00051A59" w:rsidRPr="00825535" w14:paraId="44F1380E" w14:textId="77777777" w:rsidTr="00C70B96">
        <w:trPr>
          <w:trHeight w:val="227"/>
        </w:trPr>
        <w:tc>
          <w:tcPr>
            <w:tcW w:w="7370" w:type="dxa"/>
            <w:gridSpan w:val="2"/>
          </w:tcPr>
          <w:p w14:paraId="4CFFA033" w14:textId="77777777" w:rsidR="001D322D" w:rsidRPr="00825535" w:rsidRDefault="001D322D" w:rsidP="009B58E3">
            <w:pPr>
              <w:autoSpaceDE w:val="0"/>
              <w:autoSpaceDN w:val="0"/>
              <w:adjustRightInd w:val="0"/>
              <w:spacing w:after="0" w:line="240" w:lineRule="auto"/>
              <w:rPr>
                <w:rFonts w:cstheme="minorHAnsi"/>
                <w:sz w:val="24"/>
                <w:szCs w:val="24"/>
              </w:rPr>
            </w:pPr>
          </w:p>
        </w:tc>
        <w:tc>
          <w:tcPr>
            <w:tcW w:w="992" w:type="dxa"/>
            <w:gridSpan w:val="2"/>
          </w:tcPr>
          <w:p w14:paraId="05B1A02B" w14:textId="77777777" w:rsidR="001D322D" w:rsidRPr="00825535" w:rsidRDefault="001D322D" w:rsidP="009B58E3">
            <w:pPr>
              <w:autoSpaceDE w:val="0"/>
              <w:autoSpaceDN w:val="0"/>
              <w:adjustRightInd w:val="0"/>
              <w:spacing w:after="0" w:line="240" w:lineRule="auto"/>
              <w:rPr>
                <w:rFonts w:cstheme="minorHAnsi"/>
                <w:sz w:val="24"/>
                <w:szCs w:val="24"/>
              </w:rPr>
            </w:pPr>
          </w:p>
        </w:tc>
        <w:tc>
          <w:tcPr>
            <w:tcW w:w="992" w:type="dxa"/>
            <w:gridSpan w:val="2"/>
          </w:tcPr>
          <w:p w14:paraId="0A5A4AB8" w14:textId="77777777" w:rsidR="001D322D" w:rsidRPr="00825535" w:rsidRDefault="001D322D" w:rsidP="009B58E3">
            <w:pPr>
              <w:autoSpaceDE w:val="0"/>
              <w:autoSpaceDN w:val="0"/>
              <w:adjustRightInd w:val="0"/>
              <w:spacing w:after="0" w:line="240" w:lineRule="auto"/>
              <w:rPr>
                <w:rFonts w:cstheme="minorHAnsi"/>
                <w:sz w:val="24"/>
                <w:szCs w:val="24"/>
              </w:rPr>
            </w:pPr>
          </w:p>
        </w:tc>
      </w:tr>
      <w:tr w:rsidR="00051A59" w:rsidRPr="00825535" w14:paraId="43A2C301" w14:textId="77777777" w:rsidTr="00C70B96">
        <w:trPr>
          <w:trHeight w:val="227"/>
        </w:trPr>
        <w:tc>
          <w:tcPr>
            <w:tcW w:w="7370" w:type="dxa"/>
            <w:gridSpan w:val="2"/>
          </w:tcPr>
          <w:p w14:paraId="7500484D" w14:textId="338BBAE9" w:rsidR="001D322D" w:rsidRPr="00825535" w:rsidRDefault="001D322D" w:rsidP="009B58E3">
            <w:pPr>
              <w:autoSpaceDE w:val="0"/>
              <w:autoSpaceDN w:val="0"/>
              <w:adjustRightInd w:val="0"/>
              <w:spacing w:after="0" w:line="240" w:lineRule="auto"/>
              <w:rPr>
                <w:rFonts w:cstheme="minorHAnsi"/>
                <w:b/>
                <w:sz w:val="24"/>
                <w:szCs w:val="24"/>
              </w:rPr>
            </w:pPr>
            <w:r w:rsidRPr="00825535">
              <w:rPr>
                <w:rFonts w:cstheme="minorHAnsi"/>
                <w:b/>
                <w:sz w:val="24"/>
                <w:szCs w:val="24"/>
              </w:rPr>
              <w:t xml:space="preserve">        Valores a Receber</w:t>
            </w:r>
          </w:p>
        </w:tc>
        <w:tc>
          <w:tcPr>
            <w:tcW w:w="992" w:type="dxa"/>
            <w:gridSpan w:val="2"/>
          </w:tcPr>
          <w:p w14:paraId="26E29C4C" w14:textId="77777777" w:rsidR="001D322D" w:rsidRPr="00825535" w:rsidRDefault="001D322D" w:rsidP="009B58E3">
            <w:pPr>
              <w:autoSpaceDE w:val="0"/>
              <w:autoSpaceDN w:val="0"/>
              <w:adjustRightInd w:val="0"/>
              <w:spacing w:after="0" w:line="240" w:lineRule="auto"/>
              <w:rPr>
                <w:rFonts w:cstheme="minorHAnsi"/>
                <w:b/>
                <w:sz w:val="24"/>
                <w:szCs w:val="24"/>
              </w:rPr>
            </w:pPr>
          </w:p>
        </w:tc>
        <w:tc>
          <w:tcPr>
            <w:tcW w:w="992" w:type="dxa"/>
            <w:gridSpan w:val="2"/>
          </w:tcPr>
          <w:p w14:paraId="5E92DFDB" w14:textId="77777777" w:rsidR="001D322D" w:rsidRPr="00825535" w:rsidRDefault="001D322D" w:rsidP="009B58E3">
            <w:pPr>
              <w:autoSpaceDE w:val="0"/>
              <w:autoSpaceDN w:val="0"/>
              <w:adjustRightInd w:val="0"/>
              <w:spacing w:after="0" w:line="240" w:lineRule="auto"/>
              <w:rPr>
                <w:rFonts w:cstheme="minorHAnsi"/>
                <w:b/>
                <w:sz w:val="24"/>
                <w:szCs w:val="24"/>
              </w:rPr>
            </w:pPr>
          </w:p>
        </w:tc>
      </w:tr>
      <w:tr w:rsidR="00051A59" w:rsidRPr="00825535" w14:paraId="7AD71471" w14:textId="77777777" w:rsidTr="008E57B0">
        <w:trPr>
          <w:gridAfter w:val="1"/>
          <w:wAfter w:w="849" w:type="dxa"/>
          <w:trHeight w:val="227"/>
        </w:trPr>
        <w:tc>
          <w:tcPr>
            <w:tcW w:w="6521" w:type="dxa"/>
          </w:tcPr>
          <w:p w14:paraId="561FCD29" w14:textId="442C299E" w:rsidR="001D322D" w:rsidRPr="00825535" w:rsidRDefault="001D322D"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Cotas Condominiais</w:t>
            </w:r>
          </w:p>
        </w:tc>
        <w:tc>
          <w:tcPr>
            <w:tcW w:w="992" w:type="dxa"/>
            <w:gridSpan w:val="2"/>
          </w:tcPr>
          <w:p w14:paraId="1D0E88E5" w14:textId="77777777" w:rsidR="001D322D" w:rsidRPr="00825535" w:rsidRDefault="001D322D" w:rsidP="009B58E3">
            <w:pPr>
              <w:autoSpaceDE w:val="0"/>
              <w:autoSpaceDN w:val="0"/>
              <w:adjustRightInd w:val="0"/>
              <w:spacing w:after="0" w:line="240" w:lineRule="auto"/>
              <w:rPr>
                <w:rFonts w:cstheme="minorHAnsi"/>
                <w:sz w:val="24"/>
                <w:szCs w:val="24"/>
              </w:rPr>
            </w:pPr>
          </w:p>
        </w:tc>
        <w:tc>
          <w:tcPr>
            <w:tcW w:w="992" w:type="dxa"/>
            <w:gridSpan w:val="2"/>
          </w:tcPr>
          <w:p w14:paraId="51A67B5A" w14:textId="77777777" w:rsidR="001D322D" w:rsidRPr="00825535" w:rsidRDefault="001D322D" w:rsidP="009B58E3">
            <w:pPr>
              <w:autoSpaceDE w:val="0"/>
              <w:autoSpaceDN w:val="0"/>
              <w:adjustRightInd w:val="0"/>
              <w:spacing w:after="0" w:line="240" w:lineRule="auto"/>
              <w:rPr>
                <w:rFonts w:cstheme="minorHAnsi"/>
                <w:sz w:val="24"/>
                <w:szCs w:val="24"/>
              </w:rPr>
            </w:pPr>
          </w:p>
        </w:tc>
      </w:tr>
      <w:tr w:rsidR="00051A59" w:rsidRPr="00825535" w14:paraId="5007C6DE" w14:textId="77777777" w:rsidTr="00C70B96">
        <w:trPr>
          <w:trHeight w:val="227"/>
        </w:trPr>
        <w:tc>
          <w:tcPr>
            <w:tcW w:w="7370" w:type="dxa"/>
            <w:gridSpan w:val="2"/>
          </w:tcPr>
          <w:p w14:paraId="283830B5" w14:textId="77777777" w:rsidR="001D322D" w:rsidRPr="00825535" w:rsidRDefault="001D322D" w:rsidP="009B58E3">
            <w:pPr>
              <w:autoSpaceDE w:val="0"/>
              <w:autoSpaceDN w:val="0"/>
              <w:adjustRightInd w:val="0"/>
              <w:spacing w:after="0" w:line="240" w:lineRule="auto"/>
              <w:rPr>
                <w:rFonts w:cstheme="minorHAnsi"/>
                <w:sz w:val="24"/>
                <w:szCs w:val="24"/>
              </w:rPr>
            </w:pPr>
          </w:p>
        </w:tc>
        <w:tc>
          <w:tcPr>
            <w:tcW w:w="992" w:type="dxa"/>
            <w:gridSpan w:val="2"/>
          </w:tcPr>
          <w:p w14:paraId="0EB15AC3" w14:textId="77777777" w:rsidR="001D322D" w:rsidRPr="00825535" w:rsidRDefault="001D322D" w:rsidP="009B58E3">
            <w:pPr>
              <w:autoSpaceDE w:val="0"/>
              <w:autoSpaceDN w:val="0"/>
              <w:adjustRightInd w:val="0"/>
              <w:spacing w:after="0" w:line="240" w:lineRule="auto"/>
              <w:rPr>
                <w:rFonts w:cstheme="minorHAnsi"/>
                <w:sz w:val="24"/>
                <w:szCs w:val="24"/>
              </w:rPr>
            </w:pPr>
          </w:p>
        </w:tc>
        <w:tc>
          <w:tcPr>
            <w:tcW w:w="992" w:type="dxa"/>
            <w:gridSpan w:val="2"/>
          </w:tcPr>
          <w:p w14:paraId="44F3977F" w14:textId="77777777" w:rsidR="001D322D" w:rsidRPr="00825535" w:rsidRDefault="001D322D" w:rsidP="009B58E3">
            <w:pPr>
              <w:autoSpaceDE w:val="0"/>
              <w:autoSpaceDN w:val="0"/>
              <w:adjustRightInd w:val="0"/>
              <w:spacing w:after="0" w:line="240" w:lineRule="auto"/>
              <w:rPr>
                <w:rFonts w:cstheme="minorHAnsi"/>
                <w:sz w:val="24"/>
                <w:szCs w:val="24"/>
              </w:rPr>
            </w:pPr>
          </w:p>
        </w:tc>
      </w:tr>
      <w:tr w:rsidR="00051A59" w:rsidRPr="00825535" w14:paraId="0ADD3983" w14:textId="77777777" w:rsidTr="00C70B96">
        <w:trPr>
          <w:trHeight w:val="227"/>
        </w:trPr>
        <w:tc>
          <w:tcPr>
            <w:tcW w:w="7370" w:type="dxa"/>
            <w:gridSpan w:val="2"/>
          </w:tcPr>
          <w:p w14:paraId="5565036C" w14:textId="77777777" w:rsidR="001D322D" w:rsidRPr="00825535" w:rsidRDefault="001D322D" w:rsidP="009B58E3">
            <w:pPr>
              <w:autoSpaceDE w:val="0"/>
              <w:autoSpaceDN w:val="0"/>
              <w:adjustRightInd w:val="0"/>
              <w:spacing w:after="0" w:line="240" w:lineRule="auto"/>
              <w:rPr>
                <w:rFonts w:cstheme="minorHAnsi"/>
                <w:b/>
                <w:bCs/>
                <w:sz w:val="24"/>
                <w:szCs w:val="24"/>
              </w:rPr>
            </w:pPr>
            <w:r w:rsidRPr="00825535">
              <w:rPr>
                <w:rFonts w:cstheme="minorHAnsi"/>
                <w:b/>
                <w:bCs/>
                <w:sz w:val="24"/>
                <w:szCs w:val="24"/>
              </w:rPr>
              <w:t xml:space="preserve">          Créditos a Receber </w:t>
            </w:r>
          </w:p>
        </w:tc>
        <w:tc>
          <w:tcPr>
            <w:tcW w:w="992" w:type="dxa"/>
            <w:gridSpan w:val="2"/>
          </w:tcPr>
          <w:p w14:paraId="1F4118BC" w14:textId="77777777" w:rsidR="001D322D" w:rsidRPr="00825535" w:rsidRDefault="001D322D" w:rsidP="009B58E3">
            <w:pPr>
              <w:autoSpaceDE w:val="0"/>
              <w:autoSpaceDN w:val="0"/>
              <w:adjustRightInd w:val="0"/>
              <w:spacing w:after="0" w:line="240" w:lineRule="auto"/>
              <w:rPr>
                <w:rFonts w:cstheme="minorHAnsi"/>
                <w:sz w:val="24"/>
                <w:szCs w:val="24"/>
              </w:rPr>
            </w:pPr>
          </w:p>
        </w:tc>
        <w:tc>
          <w:tcPr>
            <w:tcW w:w="992" w:type="dxa"/>
            <w:gridSpan w:val="2"/>
          </w:tcPr>
          <w:p w14:paraId="1F5E9740" w14:textId="77777777" w:rsidR="001D322D" w:rsidRPr="00825535" w:rsidRDefault="001D322D" w:rsidP="009B58E3">
            <w:pPr>
              <w:autoSpaceDE w:val="0"/>
              <w:autoSpaceDN w:val="0"/>
              <w:adjustRightInd w:val="0"/>
              <w:spacing w:after="0" w:line="240" w:lineRule="auto"/>
              <w:rPr>
                <w:rFonts w:cstheme="minorHAnsi"/>
                <w:sz w:val="24"/>
                <w:szCs w:val="24"/>
              </w:rPr>
            </w:pPr>
          </w:p>
        </w:tc>
      </w:tr>
      <w:tr w:rsidR="00051A59" w:rsidRPr="00825535" w14:paraId="532C0AF7" w14:textId="77777777" w:rsidTr="00C70B96">
        <w:trPr>
          <w:trHeight w:val="227"/>
        </w:trPr>
        <w:tc>
          <w:tcPr>
            <w:tcW w:w="7370" w:type="dxa"/>
            <w:gridSpan w:val="2"/>
          </w:tcPr>
          <w:p w14:paraId="63F40019" w14:textId="77777777" w:rsidR="001D322D" w:rsidRPr="00825535" w:rsidRDefault="001D322D"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Adiantamento de salário</w:t>
            </w:r>
          </w:p>
        </w:tc>
        <w:tc>
          <w:tcPr>
            <w:tcW w:w="992" w:type="dxa"/>
            <w:gridSpan w:val="2"/>
          </w:tcPr>
          <w:p w14:paraId="22B4B10D" w14:textId="77777777" w:rsidR="001D322D" w:rsidRPr="00825535" w:rsidRDefault="001D322D" w:rsidP="009B58E3">
            <w:pPr>
              <w:autoSpaceDE w:val="0"/>
              <w:autoSpaceDN w:val="0"/>
              <w:adjustRightInd w:val="0"/>
              <w:spacing w:after="0" w:line="240" w:lineRule="auto"/>
              <w:rPr>
                <w:rFonts w:cstheme="minorHAnsi"/>
                <w:sz w:val="24"/>
                <w:szCs w:val="24"/>
              </w:rPr>
            </w:pPr>
          </w:p>
        </w:tc>
        <w:tc>
          <w:tcPr>
            <w:tcW w:w="992" w:type="dxa"/>
            <w:gridSpan w:val="2"/>
          </w:tcPr>
          <w:p w14:paraId="08F8FDC4" w14:textId="77777777" w:rsidR="001D322D" w:rsidRPr="00825535" w:rsidRDefault="001D322D" w:rsidP="009B58E3">
            <w:pPr>
              <w:autoSpaceDE w:val="0"/>
              <w:autoSpaceDN w:val="0"/>
              <w:adjustRightInd w:val="0"/>
              <w:spacing w:after="0" w:line="240" w:lineRule="auto"/>
              <w:rPr>
                <w:rFonts w:cstheme="minorHAnsi"/>
                <w:sz w:val="24"/>
                <w:szCs w:val="24"/>
              </w:rPr>
            </w:pPr>
          </w:p>
        </w:tc>
      </w:tr>
      <w:tr w:rsidR="00051A59" w:rsidRPr="00825535" w14:paraId="1E6B6908" w14:textId="77777777" w:rsidTr="008E57B0">
        <w:trPr>
          <w:gridAfter w:val="1"/>
          <w:wAfter w:w="849" w:type="dxa"/>
          <w:trHeight w:val="227"/>
        </w:trPr>
        <w:tc>
          <w:tcPr>
            <w:tcW w:w="6521" w:type="dxa"/>
          </w:tcPr>
          <w:p w14:paraId="5BAD7980" w14:textId="6D456BB6" w:rsidR="001D322D" w:rsidRPr="00825535" w:rsidRDefault="001D322D"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Antecipação de Férias </w:t>
            </w:r>
          </w:p>
        </w:tc>
        <w:tc>
          <w:tcPr>
            <w:tcW w:w="992" w:type="dxa"/>
            <w:gridSpan w:val="2"/>
          </w:tcPr>
          <w:p w14:paraId="291B0030" w14:textId="77777777" w:rsidR="001D322D" w:rsidRPr="00825535" w:rsidRDefault="001D322D" w:rsidP="009B58E3">
            <w:pPr>
              <w:autoSpaceDE w:val="0"/>
              <w:autoSpaceDN w:val="0"/>
              <w:adjustRightInd w:val="0"/>
              <w:spacing w:after="0" w:line="240" w:lineRule="auto"/>
              <w:rPr>
                <w:rFonts w:cstheme="minorHAnsi"/>
                <w:sz w:val="24"/>
                <w:szCs w:val="24"/>
              </w:rPr>
            </w:pPr>
          </w:p>
        </w:tc>
        <w:tc>
          <w:tcPr>
            <w:tcW w:w="992" w:type="dxa"/>
            <w:gridSpan w:val="2"/>
          </w:tcPr>
          <w:p w14:paraId="0BE2FF5E" w14:textId="77777777" w:rsidR="001D322D" w:rsidRPr="00825535" w:rsidRDefault="001D322D" w:rsidP="009B58E3">
            <w:pPr>
              <w:autoSpaceDE w:val="0"/>
              <w:autoSpaceDN w:val="0"/>
              <w:adjustRightInd w:val="0"/>
              <w:spacing w:after="0" w:line="240" w:lineRule="auto"/>
              <w:rPr>
                <w:rFonts w:cstheme="minorHAnsi"/>
                <w:sz w:val="24"/>
                <w:szCs w:val="24"/>
              </w:rPr>
            </w:pPr>
          </w:p>
        </w:tc>
      </w:tr>
      <w:tr w:rsidR="00051A59" w:rsidRPr="00825535" w14:paraId="5493FB9C" w14:textId="77777777" w:rsidTr="008E57B0">
        <w:trPr>
          <w:gridAfter w:val="1"/>
          <w:wAfter w:w="849" w:type="dxa"/>
          <w:trHeight w:val="227"/>
        </w:trPr>
        <w:tc>
          <w:tcPr>
            <w:tcW w:w="6521" w:type="dxa"/>
          </w:tcPr>
          <w:p w14:paraId="19A90E02" w14:textId="304BAF3E" w:rsidR="001D322D" w:rsidRPr="00825535" w:rsidRDefault="001D322D"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w:t>
            </w:r>
            <w:r w:rsidR="002E1D6A" w:rsidRPr="00825535">
              <w:rPr>
                <w:rFonts w:cstheme="minorHAnsi"/>
                <w:sz w:val="24"/>
                <w:szCs w:val="24"/>
              </w:rPr>
              <w:t>Antecipação</w:t>
            </w:r>
            <w:r w:rsidRPr="00825535">
              <w:rPr>
                <w:rFonts w:cstheme="minorHAnsi"/>
                <w:sz w:val="24"/>
                <w:szCs w:val="24"/>
              </w:rPr>
              <w:t xml:space="preserve"> de Décimo Terceiro Salários</w:t>
            </w:r>
          </w:p>
        </w:tc>
        <w:tc>
          <w:tcPr>
            <w:tcW w:w="992" w:type="dxa"/>
            <w:gridSpan w:val="2"/>
          </w:tcPr>
          <w:p w14:paraId="058B1BC0" w14:textId="77777777" w:rsidR="001D322D" w:rsidRPr="00825535" w:rsidRDefault="001D322D" w:rsidP="009B58E3">
            <w:pPr>
              <w:autoSpaceDE w:val="0"/>
              <w:autoSpaceDN w:val="0"/>
              <w:adjustRightInd w:val="0"/>
              <w:spacing w:after="0" w:line="240" w:lineRule="auto"/>
              <w:rPr>
                <w:rFonts w:cstheme="minorHAnsi"/>
                <w:sz w:val="24"/>
                <w:szCs w:val="24"/>
              </w:rPr>
            </w:pPr>
          </w:p>
        </w:tc>
        <w:tc>
          <w:tcPr>
            <w:tcW w:w="992" w:type="dxa"/>
            <w:gridSpan w:val="2"/>
          </w:tcPr>
          <w:p w14:paraId="44B450FE" w14:textId="77777777" w:rsidR="001D322D" w:rsidRPr="00825535" w:rsidRDefault="001D322D" w:rsidP="009B58E3">
            <w:pPr>
              <w:autoSpaceDE w:val="0"/>
              <w:autoSpaceDN w:val="0"/>
              <w:adjustRightInd w:val="0"/>
              <w:spacing w:after="0" w:line="240" w:lineRule="auto"/>
              <w:rPr>
                <w:rFonts w:cstheme="minorHAnsi"/>
                <w:sz w:val="24"/>
                <w:szCs w:val="24"/>
              </w:rPr>
            </w:pPr>
          </w:p>
        </w:tc>
      </w:tr>
      <w:tr w:rsidR="00051A59" w:rsidRPr="00825535" w14:paraId="4575FEC1" w14:textId="77777777" w:rsidTr="008E57B0">
        <w:trPr>
          <w:gridAfter w:val="1"/>
          <w:wAfter w:w="849" w:type="dxa"/>
          <w:trHeight w:val="227"/>
        </w:trPr>
        <w:tc>
          <w:tcPr>
            <w:tcW w:w="6521" w:type="dxa"/>
          </w:tcPr>
          <w:p w14:paraId="4C28799F" w14:textId="628EBDCE" w:rsidR="001D322D" w:rsidRPr="00825535" w:rsidRDefault="001D322D"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Adiamento a Fornecedores </w:t>
            </w:r>
          </w:p>
        </w:tc>
        <w:tc>
          <w:tcPr>
            <w:tcW w:w="992" w:type="dxa"/>
            <w:gridSpan w:val="2"/>
          </w:tcPr>
          <w:p w14:paraId="47CE9C75" w14:textId="77777777" w:rsidR="001D322D" w:rsidRPr="00825535" w:rsidRDefault="001D322D" w:rsidP="009B58E3">
            <w:pPr>
              <w:autoSpaceDE w:val="0"/>
              <w:autoSpaceDN w:val="0"/>
              <w:adjustRightInd w:val="0"/>
              <w:spacing w:after="0" w:line="240" w:lineRule="auto"/>
              <w:rPr>
                <w:rFonts w:cstheme="minorHAnsi"/>
                <w:sz w:val="24"/>
                <w:szCs w:val="24"/>
              </w:rPr>
            </w:pPr>
          </w:p>
        </w:tc>
        <w:tc>
          <w:tcPr>
            <w:tcW w:w="992" w:type="dxa"/>
            <w:gridSpan w:val="2"/>
          </w:tcPr>
          <w:p w14:paraId="5C550A38" w14:textId="77777777" w:rsidR="001D322D" w:rsidRPr="00825535" w:rsidRDefault="001D322D" w:rsidP="009B58E3">
            <w:pPr>
              <w:autoSpaceDE w:val="0"/>
              <w:autoSpaceDN w:val="0"/>
              <w:adjustRightInd w:val="0"/>
              <w:spacing w:after="0" w:line="240" w:lineRule="auto"/>
              <w:rPr>
                <w:rFonts w:cstheme="minorHAnsi"/>
                <w:sz w:val="24"/>
                <w:szCs w:val="24"/>
              </w:rPr>
            </w:pPr>
          </w:p>
        </w:tc>
      </w:tr>
      <w:tr w:rsidR="00051A59" w:rsidRPr="00825535" w14:paraId="587A7C9E" w14:textId="77777777" w:rsidTr="00C70B96">
        <w:trPr>
          <w:trHeight w:val="227"/>
        </w:trPr>
        <w:tc>
          <w:tcPr>
            <w:tcW w:w="7370" w:type="dxa"/>
            <w:gridSpan w:val="2"/>
          </w:tcPr>
          <w:p w14:paraId="5ABB07FB" w14:textId="6D572F67" w:rsidR="001D322D" w:rsidRPr="00825535" w:rsidRDefault="001D322D" w:rsidP="009B58E3">
            <w:pPr>
              <w:autoSpaceDE w:val="0"/>
              <w:autoSpaceDN w:val="0"/>
              <w:adjustRightInd w:val="0"/>
              <w:spacing w:after="0" w:line="240" w:lineRule="auto"/>
              <w:rPr>
                <w:rFonts w:cstheme="minorHAnsi"/>
                <w:sz w:val="24"/>
                <w:szCs w:val="24"/>
              </w:rPr>
            </w:pPr>
          </w:p>
        </w:tc>
        <w:tc>
          <w:tcPr>
            <w:tcW w:w="992" w:type="dxa"/>
            <w:gridSpan w:val="2"/>
          </w:tcPr>
          <w:p w14:paraId="542E082A" w14:textId="77777777" w:rsidR="001D322D" w:rsidRPr="00825535" w:rsidRDefault="001D322D" w:rsidP="009B58E3">
            <w:pPr>
              <w:autoSpaceDE w:val="0"/>
              <w:autoSpaceDN w:val="0"/>
              <w:adjustRightInd w:val="0"/>
              <w:spacing w:after="0" w:line="240" w:lineRule="auto"/>
              <w:rPr>
                <w:rFonts w:cstheme="minorHAnsi"/>
                <w:sz w:val="24"/>
                <w:szCs w:val="24"/>
              </w:rPr>
            </w:pPr>
          </w:p>
        </w:tc>
        <w:tc>
          <w:tcPr>
            <w:tcW w:w="992" w:type="dxa"/>
            <w:gridSpan w:val="2"/>
          </w:tcPr>
          <w:p w14:paraId="04FC2740" w14:textId="77777777" w:rsidR="001D322D" w:rsidRPr="00825535" w:rsidRDefault="001D322D" w:rsidP="009B58E3">
            <w:pPr>
              <w:autoSpaceDE w:val="0"/>
              <w:autoSpaceDN w:val="0"/>
              <w:adjustRightInd w:val="0"/>
              <w:spacing w:after="0" w:line="240" w:lineRule="auto"/>
              <w:rPr>
                <w:rFonts w:cstheme="minorHAnsi"/>
                <w:sz w:val="24"/>
                <w:szCs w:val="24"/>
              </w:rPr>
            </w:pPr>
          </w:p>
        </w:tc>
      </w:tr>
      <w:tr w:rsidR="00051A59" w:rsidRPr="00825535" w14:paraId="07BC875F" w14:textId="77777777" w:rsidTr="00C70B96">
        <w:trPr>
          <w:trHeight w:val="227"/>
        </w:trPr>
        <w:tc>
          <w:tcPr>
            <w:tcW w:w="7370" w:type="dxa"/>
            <w:gridSpan w:val="2"/>
          </w:tcPr>
          <w:p w14:paraId="6E0BA657" w14:textId="77777777" w:rsidR="001D322D" w:rsidRPr="00825535" w:rsidRDefault="001D322D" w:rsidP="009B58E3">
            <w:pPr>
              <w:autoSpaceDE w:val="0"/>
              <w:autoSpaceDN w:val="0"/>
              <w:adjustRightInd w:val="0"/>
              <w:spacing w:after="0" w:line="240" w:lineRule="auto"/>
              <w:rPr>
                <w:rFonts w:cstheme="minorHAnsi"/>
                <w:b/>
                <w:sz w:val="24"/>
                <w:szCs w:val="24"/>
              </w:rPr>
            </w:pPr>
            <w:r w:rsidRPr="00825535">
              <w:rPr>
                <w:rFonts w:cstheme="minorHAnsi"/>
                <w:b/>
                <w:sz w:val="24"/>
                <w:szCs w:val="24"/>
              </w:rPr>
              <w:t xml:space="preserve">         Almoxarifado </w:t>
            </w:r>
          </w:p>
        </w:tc>
        <w:tc>
          <w:tcPr>
            <w:tcW w:w="992" w:type="dxa"/>
            <w:gridSpan w:val="2"/>
          </w:tcPr>
          <w:p w14:paraId="4FF95BDA" w14:textId="77777777" w:rsidR="001D322D" w:rsidRPr="00825535" w:rsidRDefault="001D322D" w:rsidP="009B58E3">
            <w:pPr>
              <w:autoSpaceDE w:val="0"/>
              <w:autoSpaceDN w:val="0"/>
              <w:adjustRightInd w:val="0"/>
              <w:spacing w:after="0" w:line="240" w:lineRule="auto"/>
              <w:rPr>
                <w:rFonts w:cstheme="minorHAnsi"/>
                <w:b/>
                <w:sz w:val="24"/>
                <w:szCs w:val="24"/>
              </w:rPr>
            </w:pPr>
          </w:p>
        </w:tc>
        <w:tc>
          <w:tcPr>
            <w:tcW w:w="992" w:type="dxa"/>
            <w:gridSpan w:val="2"/>
          </w:tcPr>
          <w:p w14:paraId="2C45AAF7" w14:textId="77777777" w:rsidR="001D322D" w:rsidRPr="00825535" w:rsidRDefault="001D322D" w:rsidP="009B58E3">
            <w:pPr>
              <w:autoSpaceDE w:val="0"/>
              <w:autoSpaceDN w:val="0"/>
              <w:adjustRightInd w:val="0"/>
              <w:spacing w:after="0" w:line="240" w:lineRule="auto"/>
              <w:rPr>
                <w:rFonts w:cstheme="minorHAnsi"/>
                <w:b/>
                <w:sz w:val="24"/>
                <w:szCs w:val="24"/>
              </w:rPr>
            </w:pPr>
          </w:p>
        </w:tc>
      </w:tr>
      <w:tr w:rsidR="00051A59" w:rsidRPr="00825535" w14:paraId="63D696C8" w14:textId="77777777" w:rsidTr="008E57B0">
        <w:trPr>
          <w:gridAfter w:val="1"/>
          <w:wAfter w:w="849" w:type="dxa"/>
          <w:trHeight w:val="227"/>
        </w:trPr>
        <w:tc>
          <w:tcPr>
            <w:tcW w:w="6521" w:type="dxa"/>
          </w:tcPr>
          <w:p w14:paraId="66A1FF7B" w14:textId="19147156" w:rsidR="001D322D" w:rsidRPr="00825535" w:rsidRDefault="001D322D"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Material de Limpeza</w:t>
            </w:r>
          </w:p>
        </w:tc>
        <w:tc>
          <w:tcPr>
            <w:tcW w:w="992" w:type="dxa"/>
            <w:gridSpan w:val="2"/>
          </w:tcPr>
          <w:p w14:paraId="6FD305D2" w14:textId="77777777" w:rsidR="001D322D" w:rsidRPr="00825535" w:rsidRDefault="001D322D" w:rsidP="009B58E3">
            <w:pPr>
              <w:autoSpaceDE w:val="0"/>
              <w:autoSpaceDN w:val="0"/>
              <w:adjustRightInd w:val="0"/>
              <w:spacing w:after="0" w:line="240" w:lineRule="auto"/>
              <w:rPr>
                <w:rFonts w:cstheme="minorHAnsi"/>
                <w:sz w:val="24"/>
                <w:szCs w:val="24"/>
              </w:rPr>
            </w:pPr>
          </w:p>
        </w:tc>
        <w:tc>
          <w:tcPr>
            <w:tcW w:w="992" w:type="dxa"/>
            <w:gridSpan w:val="2"/>
          </w:tcPr>
          <w:p w14:paraId="0D9337F6" w14:textId="77777777" w:rsidR="001D322D" w:rsidRPr="00825535" w:rsidRDefault="001D322D" w:rsidP="009B58E3">
            <w:pPr>
              <w:autoSpaceDE w:val="0"/>
              <w:autoSpaceDN w:val="0"/>
              <w:adjustRightInd w:val="0"/>
              <w:spacing w:after="0" w:line="240" w:lineRule="auto"/>
              <w:rPr>
                <w:rFonts w:cstheme="minorHAnsi"/>
                <w:sz w:val="24"/>
                <w:szCs w:val="24"/>
              </w:rPr>
            </w:pPr>
          </w:p>
        </w:tc>
      </w:tr>
      <w:tr w:rsidR="00051A59" w:rsidRPr="00825535" w14:paraId="637B35EA" w14:textId="77777777" w:rsidTr="008E57B0">
        <w:trPr>
          <w:gridAfter w:val="1"/>
          <w:wAfter w:w="849" w:type="dxa"/>
          <w:trHeight w:val="227"/>
        </w:trPr>
        <w:tc>
          <w:tcPr>
            <w:tcW w:w="6521" w:type="dxa"/>
          </w:tcPr>
          <w:p w14:paraId="3A635C42" w14:textId="404CC07E" w:rsidR="001D322D" w:rsidRPr="00825535" w:rsidRDefault="001D322D"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Material Administrativo</w:t>
            </w:r>
          </w:p>
        </w:tc>
        <w:tc>
          <w:tcPr>
            <w:tcW w:w="992" w:type="dxa"/>
            <w:gridSpan w:val="2"/>
          </w:tcPr>
          <w:p w14:paraId="10D73582" w14:textId="77777777" w:rsidR="001D322D" w:rsidRPr="00825535" w:rsidRDefault="001D322D" w:rsidP="009B58E3">
            <w:pPr>
              <w:autoSpaceDE w:val="0"/>
              <w:autoSpaceDN w:val="0"/>
              <w:adjustRightInd w:val="0"/>
              <w:spacing w:after="0" w:line="240" w:lineRule="auto"/>
              <w:rPr>
                <w:rFonts w:cstheme="minorHAnsi"/>
                <w:sz w:val="24"/>
                <w:szCs w:val="24"/>
              </w:rPr>
            </w:pPr>
          </w:p>
        </w:tc>
        <w:tc>
          <w:tcPr>
            <w:tcW w:w="992" w:type="dxa"/>
            <w:gridSpan w:val="2"/>
          </w:tcPr>
          <w:p w14:paraId="2B2C746D" w14:textId="77777777" w:rsidR="001D322D" w:rsidRPr="00825535" w:rsidRDefault="001D322D" w:rsidP="009B58E3">
            <w:pPr>
              <w:autoSpaceDE w:val="0"/>
              <w:autoSpaceDN w:val="0"/>
              <w:adjustRightInd w:val="0"/>
              <w:spacing w:after="0" w:line="240" w:lineRule="auto"/>
              <w:rPr>
                <w:rFonts w:cstheme="minorHAnsi"/>
                <w:sz w:val="24"/>
                <w:szCs w:val="24"/>
              </w:rPr>
            </w:pPr>
          </w:p>
        </w:tc>
      </w:tr>
      <w:tr w:rsidR="00051A59" w:rsidRPr="00825535" w14:paraId="690A05C0" w14:textId="77777777" w:rsidTr="008E57B0">
        <w:trPr>
          <w:gridAfter w:val="1"/>
          <w:wAfter w:w="849" w:type="dxa"/>
          <w:trHeight w:val="227"/>
        </w:trPr>
        <w:tc>
          <w:tcPr>
            <w:tcW w:w="6521" w:type="dxa"/>
          </w:tcPr>
          <w:p w14:paraId="08D03451" w14:textId="7AB47C0E" w:rsidR="001D322D" w:rsidRPr="00825535" w:rsidRDefault="001D322D"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Material Manutenção </w:t>
            </w:r>
          </w:p>
        </w:tc>
        <w:tc>
          <w:tcPr>
            <w:tcW w:w="992" w:type="dxa"/>
            <w:gridSpan w:val="2"/>
          </w:tcPr>
          <w:p w14:paraId="3673C6E4" w14:textId="77777777" w:rsidR="001D322D" w:rsidRPr="00825535" w:rsidRDefault="001D322D" w:rsidP="009B58E3">
            <w:pPr>
              <w:autoSpaceDE w:val="0"/>
              <w:autoSpaceDN w:val="0"/>
              <w:adjustRightInd w:val="0"/>
              <w:spacing w:after="0" w:line="240" w:lineRule="auto"/>
              <w:rPr>
                <w:rFonts w:cstheme="minorHAnsi"/>
                <w:sz w:val="24"/>
                <w:szCs w:val="24"/>
              </w:rPr>
            </w:pPr>
          </w:p>
        </w:tc>
        <w:tc>
          <w:tcPr>
            <w:tcW w:w="992" w:type="dxa"/>
            <w:gridSpan w:val="2"/>
          </w:tcPr>
          <w:p w14:paraId="12A1ECE7" w14:textId="77777777" w:rsidR="001D322D" w:rsidRPr="00825535" w:rsidRDefault="001D322D" w:rsidP="009B58E3">
            <w:pPr>
              <w:autoSpaceDE w:val="0"/>
              <w:autoSpaceDN w:val="0"/>
              <w:adjustRightInd w:val="0"/>
              <w:spacing w:after="0" w:line="240" w:lineRule="auto"/>
              <w:rPr>
                <w:rFonts w:cstheme="minorHAnsi"/>
                <w:sz w:val="24"/>
                <w:szCs w:val="24"/>
              </w:rPr>
            </w:pPr>
          </w:p>
        </w:tc>
      </w:tr>
      <w:tr w:rsidR="00051A59" w:rsidRPr="00825535" w14:paraId="3AE144A4" w14:textId="77777777" w:rsidTr="00C70B96">
        <w:trPr>
          <w:trHeight w:val="227"/>
        </w:trPr>
        <w:tc>
          <w:tcPr>
            <w:tcW w:w="7370" w:type="dxa"/>
            <w:gridSpan w:val="2"/>
          </w:tcPr>
          <w:p w14:paraId="2E5DC703" w14:textId="77777777" w:rsidR="006955B3" w:rsidRPr="00825535" w:rsidRDefault="006955B3" w:rsidP="009B58E3">
            <w:pPr>
              <w:autoSpaceDE w:val="0"/>
              <w:autoSpaceDN w:val="0"/>
              <w:adjustRightInd w:val="0"/>
              <w:spacing w:after="0" w:line="240" w:lineRule="auto"/>
              <w:rPr>
                <w:rFonts w:cstheme="minorHAnsi"/>
                <w:sz w:val="24"/>
                <w:szCs w:val="24"/>
              </w:rPr>
            </w:pPr>
          </w:p>
        </w:tc>
        <w:tc>
          <w:tcPr>
            <w:tcW w:w="992" w:type="dxa"/>
            <w:gridSpan w:val="2"/>
          </w:tcPr>
          <w:p w14:paraId="5EA88A4A" w14:textId="77777777" w:rsidR="006955B3" w:rsidRPr="00825535" w:rsidRDefault="006955B3" w:rsidP="009B58E3">
            <w:pPr>
              <w:autoSpaceDE w:val="0"/>
              <w:autoSpaceDN w:val="0"/>
              <w:adjustRightInd w:val="0"/>
              <w:spacing w:after="0" w:line="240" w:lineRule="auto"/>
              <w:rPr>
                <w:rFonts w:cstheme="minorHAnsi"/>
                <w:sz w:val="24"/>
                <w:szCs w:val="24"/>
              </w:rPr>
            </w:pPr>
          </w:p>
        </w:tc>
        <w:tc>
          <w:tcPr>
            <w:tcW w:w="992" w:type="dxa"/>
            <w:gridSpan w:val="2"/>
          </w:tcPr>
          <w:p w14:paraId="02CE2EAD" w14:textId="77777777" w:rsidR="006955B3" w:rsidRPr="00825535" w:rsidRDefault="006955B3" w:rsidP="009B58E3">
            <w:pPr>
              <w:autoSpaceDE w:val="0"/>
              <w:autoSpaceDN w:val="0"/>
              <w:adjustRightInd w:val="0"/>
              <w:spacing w:after="0" w:line="240" w:lineRule="auto"/>
              <w:rPr>
                <w:rFonts w:cstheme="minorHAnsi"/>
                <w:sz w:val="24"/>
                <w:szCs w:val="24"/>
              </w:rPr>
            </w:pPr>
          </w:p>
        </w:tc>
      </w:tr>
      <w:tr w:rsidR="00051A59" w:rsidRPr="00825535" w14:paraId="1FF71185" w14:textId="77777777" w:rsidTr="00C70B96">
        <w:trPr>
          <w:trHeight w:val="227"/>
        </w:trPr>
        <w:tc>
          <w:tcPr>
            <w:tcW w:w="7370" w:type="dxa"/>
            <w:gridSpan w:val="2"/>
          </w:tcPr>
          <w:p w14:paraId="408B7A8E" w14:textId="62D92265" w:rsidR="002E1D6A" w:rsidRPr="00825535" w:rsidRDefault="002E1D6A" w:rsidP="009B58E3">
            <w:pPr>
              <w:autoSpaceDE w:val="0"/>
              <w:autoSpaceDN w:val="0"/>
              <w:adjustRightInd w:val="0"/>
              <w:spacing w:after="0" w:line="240" w:lineRule="auto"/>
              <w:rPr>
                <w:rFonts w:cstheme="minorHAnsi"/>
                <w:sz w:val="24"/>
                <w:szCs w:val="24"/>
              </w:rPr>
            </w:pPr>
            <w:r w:rsidRPr="00825535">
              <w:rPr>
                <w:rFonts w:cstheme="minorHAnsi"/>
                <w:b/>
                <w:sz w:val="24"/>
                <w:szCs w:val="24"/>
              </w:rPr>
              <w:t xml:space="preserve">         Despesas Antecipadas</w:t>
            </w:r>
          </w:p>
        </w:tc>
        <w:tc>
          <w:tcPr>
            <w:tcW w:w="992" w:type="dxa"/>
            <w:gridSpan w:val="2"/>
          </w:tcPr>
          <w:p w14:paraId="41E97154" w14:textId="77777777" w:rsidR="002E1D6A" w:rsidRPr="00825535" w:rsidRDefault="002E1D6A" w:rsidP="009B58E3">
            <w:pPr>
              <w:autoSpaceDE w:val="0"/>
              <w:autoSpaceDN w:val="0"/>
              <w:adjustRightInd w:val="0"/>
              <w:spacing w:after="0" w:line="240" w:lineRule="auto"/>
              <w:rPr>
                <w:rFonts w:cstheme="minorHAnsi"/>
                <w:sz w:val="24"/>
                <w:szCs w:val="24"/>
              </w:rPr>
            </w:pPr>
          </w:p>
        </w:tc>
        <w:tc>
          <w:tcPr>
            <w:tcW w:w="992" w:type="dxa"/>
            <w:gridSpan w:val="2"/>
          </w:tcPr>
          <w:p w14:paraId="33AD71E4" w14:textId="77777777" w:rsidR="002E1D6A" w:rsidRPr="00825535" w:rsidRDefault="002E1D6A" w:rsidP="009B58E3">
            <w:pPr>
              <w:autoSpaceDE w:val="0"/>
              <w:autoSpaceDN w:val="0"/>
              <w:adjustRightInd w:val="0"/>
              <w:spacing w:after="0" w:line="240" w:lineRule="auto"/>
              <w:rPr>
                <w:rFonts w:cstheme="minorHAnsi"/>
                <w:sz w:val="24"/>
                <w:szCs w:val="24"/>
              </w:rPr>
            </w:pPr>
          </w:p>
        </w:tc>
      </w:tr>
      <w:tr w:rsidR="00051A59" w:rsidRPr="00825535" w14:paraId="66113585" w14:textId="77777777" w:rsidTr="008E57B0">
        <w:trPr>
          <w:gridAfter w:val="1"/>
          <w:wAfter w:w="849" w:type="dxa"/>
          <w:trHeight w:val="227"/>
        </w:trPr>
        <w:tc>
          <w:tcPr>
            <w:tcW w:w="6521" w:type="dxa"/>
          </w:tcPr>
          <w:p w14:paraId="5826E735" w14:textId="79080D9C" w:rsidR="002E1D6A" w:rsidRPr="00825535" w:rsidRDefault="002E1D6A"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Apólice de Seguros a Vencer</w:t>
            </w:r>
          </w:p>
        </w:tc>
        <w:tc>
          <w:tcPr>
            <w:tcW w:w="992" w:type="dxa"/>
            <w:gridSpan w:val="2"/>
          </w:tcPr>
          <w:p w14:paraId="6780C54D" w14:textId="77777777" w:rsidR="002E1D6A" w:rsidRPr="00825535" w:rsidRDefault="002E1D6A" w:rsidP="009B58E3">
            <w:pPr>
              <w:autoSpaceDE w:val="0"/>
              <w:autoSpaceDN w:val="0"/>
              <w:adjustRightInd w:val="0"/>
              <w:spacing w:after="0" w:line="240" w:lineRule="auto"/>
              <w:rPr>
                <w:rFonts w:cstheme="minorHAnsi"/>
                <w:sz w:val="24"/>
                <w:szCs w:val="24"/>
              </w:rPr>
            </w:pPr>
          </w:p>
        </w:tc>
        <w:tc>
          <w:tcPr>
            <w:tcW w:w="992" w:type="dxa"/>
            <w:gridSpan w:val="2"/>
          </w:tcPr>
          <w:p w14:paraId="521E0E23" w14:textId="77777777" w:rsidR="002E1D6A" w:rsidRPr="00825535" w:rsidRDefault="002E1D6A" w:rsidP="009B58E3">
            <w:pPr>
              <w:autoSpaceDE w:val="0"/>
              <w:autoSpaceDN w:val="0"/>
              <w:adjustRightInd w:val="0"/>
              <w:spacing w:after="0" w:line="240" w:lineRule="auto"/>
              <w:rPr>
                <w:rFonts w:cstheme="minorHAnsi"/>
                <w:sz w:val="24"/>
                <w:szCs w:val="24"/>
              </w:rPr>
            </w:pPr>
          </w:p>
        </w:tc>
      </w:tr>
      <w:tr w:rsidR="00051A59" w:rsidRPr="00825535" w14:paraId="6CB0E579" w14:textId="77777777" w:rsidTr="00A84BE2">
        <w:trPr>
          <w:gridAfter w:val="1"/>
          <w:wAfter w:w="849" w:type="dxa"/>
          <w:trHeight w:val="227"/>
        </w:trPr>
        <w:tc>
          <w:tcPr>
            <w:tcW w:w="6521" w:type="dxa"/>
          </w:tcPr>
          <w:p w14:paraId="3056D41B" w14:textId="1F26A886" w:rsidR="002E1D6A" w:rsidRPr="00825535" w:rsidRDefault="002E1D6A"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Assinaturas e periódicos a vencer</w:t>
            </w:r>
          </w:p>
        </w:tc>
        <w:tc>
          <w:tcPr>
            <w:tcW w:w="992" w:type="dxa"/>
            <w:gridSpan w:val="2"/>
          </w:tcPr>
          <w:p w14:paraId="0E13EB86" w14:textId="77777777" w:rsidR="002E1D6A" w:rsidRPr="00825535" w:rsidRDefault="002E1D6A" w:rsidP="009B58E3">
            <w:pPr>
              <w:autoSpaceDE w:val="0"/>
              <w:autoSpaceDN w:val="0"/>
              <w:adjustRightInd w:val="0"/>
              <w:spacing w:after="0" w:line="240" w:lineRule="auto"/>
              <w:rPr>
                <w:rFonts w:cstheme="minorHAnsi"/>
                <w:sz w:val="24"/>
                <w:szCs w:val="24"/>
              </w:rPr>
            </w:pPr>
          </w:p>
        </w:tc>
        <w:tc>
          <w:tcPr>
            <w:tcW w:w="992" w:type="dxa"/>
            <w:gridSpan w:val="2"/>
          </w:tcPr>
          <w:p w14:paraId="2D3F33BF" w14:textId="77777777" w:rsidR="002E1D6A" w:rsidRPr="00825535" w:rsidRDefault="002E1D6A" w:rsidP="009B58E3">
            <w:pPr>
              <w:autoSpaceDE w:val="0"/>
              <w:autoSpaceDN w:val="0"/>
              <w:adjustRightInd w:val="0"/>
              <w:spacing w:after="0" w:line="240" w:lineRule="auto"/>
              <w:rPr>
                <w:rFonts w:cstheme="minorHAnsi"/>
                <w:sz w:val="24"/>
                <w:szCs w:val="24"/>
              </w:rPr>
            </w:pPr>
          </w:p>
        </w:tc>
      </w:tr>
      <w:tr w:rsidR="00051A59" w:rsidRPr="00825535" w14:paraId="5F331403" w14:textId="77777777" w:rsidTr="00C70B96">
        <w:trPr>
          <w:trHeight w:val="227"/>
        </w:trPr>
        <w:tc>
          <w:tcPr>
            <w:tcW w:w="7370" w:type="dxa"/>
            <w:gridSpan w:val="2"/>
          </w:tcPr>
          <w:p w14:paraId="6B8A5852" w14:textId="77777777" w:rsidR="002E1D6A" w:rsidRPr="00825535" w:rsidRDefault="002E1D6A" w:rsidP="009B58E3">
            <w:pPr>
              <w:autoSpaceDE w:val="0"/>
              <w:autoSpaceDN w:val="0"/>
              <w:adjustRightInd w:val="0"/>
              <w:spacing w:after="0" w:line="240" w:lineRule="auto"/>
              <w:rPr>
                <w:rFonts w:cstheme="minorHAnsi"/>
                <w:sz w:val="24"/>
                <w:szCs w:val="24"/>
              </w:rPr>
            </w:pPr>
          </w:p>
        </w:tc>
        <w:tc>
          <w:tcPr>
            <w:tcW w:w="992" w:type="dxa"/>
            <w:gridSpan w:val="2"/>
          </w:tcPr>
          <w:p w14:paraId="356B248C" w14:textId="77777777" w:rsidR="002E1D6A" w:rsidRPr="00825535" w:rsidRDefault="002E1D6A" w:rsidP="009B58E3">
            <w:pPr>
              <w:autoSpaceDE w:val="0"/>
              <w:autoSpaceDN w:val="0"/>
              <w:adjustRightInd w:val="0"/>
              <w:spacing w:after="0" w:line="240" w:lineRule="auto"/>
              <w:rPr>
                <w:rFonts w:cstheme="minorHAnsi"/>
                <w:sz w:val="24"/>
                <w:szCs w:val="24"/>
              </w:rPr>
            </w:pPr>
          </w:p>
        </w:tc>
        <w:tc>
          <w:tcPr>
            <w:tcW w:w="992" w:type="dxa"/>
            <w:gridSpan w:val="2"/>
          </w:tcPr>
          <w:p w14:paraId="6A65D1EB" w14:textId="77777777" w:rsidR="002E1D6A" w:rsidRPr="00825535" w:rsidRDefault="002E1D6A" w:rsidP="009B58E3">
            <w:pPr>
              <w:autoSpaceDE w:val="0"/>
              <w:autoSpaceDN w:val="0"/>
              <w:adjustRightInd w:val="0"/>
              <w:spacing w:after="0" w:line="240" w:lineRule="auto"/>
              <w:rPr>
                <w:rFonts w:cstheme="minorHAnsi"/>
                <w:sz w:val="24"/>
                <w:szCs w:val="24"/>
              </w:rPr>
            </w:pPr>
          </w:p>
        </w:tc>
      </w:tr>
      <w:tr w:rsidR="00051A59" w:rsidRPr="00825535" w14:paraId="26C3D9B8" w14:textId="77777777" w:rsidTr="00C70B96">
        <w:trPr>
          <w:trHeight w:val="227"/>
        </w:trPr>
        <w:tc>
          <w:tcPr>
            <w:tcW w:w="7370" w:type="dxa"/>
            <w:gridSpan w:val="2"/>
          </w:tcPr>
          <w:p w14:paraId="6467DF0D" w14:textId="77777777" w:rsidR="002E1D6A" w:rsidRPr="00825535" w:rsidRDefault="002E1D6A" w:rsidP="009B58E3">
            <w:pPr>
              <w:autoSpaceDE w:val="0"/>
              <w:autoSpaceDN w:val="0"/>
              <w:adjustRightInd w:val="0"/>
              <w:spacing w:after="0" w:line="240" w:lineRule="auto"/>
              <w:rPr>
                <w:rFonts w:cstheme="minorHAnsi"/>
                <w:b/>
                <w:sz w:val="24"/>
                <w:szCs w:val="24"/>
              </w:rPr>
            </w:pPr>
            <w:r w:rsidRPr="00825535">
              <w:rPr>
                <w:rFonts w:cstheme="minorHAnsi"/>
                <w:b/>
                <w:sz w:val="24"/>
                <w:szCs w:val="24"/>
              </w:rPr>
              <w:t>Não Circulante</w:t>
            </w:r>
          </w:p>
        </w:tc>
        <w:tc>
          <w:tcPr>
            <w:tcW w:w="992" w:type="dxa"/>
            <w:gridSpan w:val="2"/>
          </w:tcPr>
          <w:p w14:paraId="7FE4D75A" w14:textId="77777777" w:rsidR="002E1D6A" w:rsidRPr="00825535" w:rsidRDefault="002E1D6A" w:rsidP="009B58E3">
            <w:pPr>
              <w:autoSpaceDE w:val="0"/>
              <w:autoSpaceDN w:val="0"/>
              <w:adjustRightInd w:val="0"/>
              <w:spacing w:after="0" w:line="240" w:lineRule="auto"/>
              <w:rPr>
                <w:rFonts w:cstheme="minorHAnsi"/>
                <w:b/>
                <w:sz w:val="24"/>
                <w:szCs w:val="24"/>
              </w:rPr>
            </w:pPr>
          </w:p>
        </w:tc>
        <w:tc>
          <w:tcPr>
            <w:tcW w:w="992" w:type="dxa"/>
            <w:gridSpan w:val="2"/>
          </w:tcPr>
          <w:p w14:paraId="09268B8A" w14:textId="77777777" w:rsidR="002E1D6A" w:rsidRPr="00825535" w:rsidRDefault="002E1D6A" w:rsidP="009B58E3">
            <w:pPr>
              <w:autoSpaceDE w:val="0"/>
              <w:autoSpaceDN w:val="0"/>
              <w:adjustRightInd w:val="0"/>
              <w:spacing w:after="0" w:line="240" w:lineRule="auto"/>
              <w:rPr>
                <w:rFonts w:cstheme="minorHAnsi"/>
                <w:b/>
                <w:sz w:val="24"/>
                <w:szCs w:val="24"/>
              </w:rPr>
            </w:pPr>
          </w:p>
        </w:tc>
      </w:tr>
      <w:tr w:rsidR="00051A59" w:rsidRPr="00825535" w14:paraId="35500C1C" w14:textId="77777777" w:rsidTr="00C70B96">
        <w:trPr>
          <w:trHeight w:val="227"/>
        </w:trPr>
        <w:tc>
          <w:tcPr>
            <w:tcW w:w="7370" w:type="dxa"/>
            <w:gridSpan w:val="2"/>
          </w:tcPr>
          <w:p w14:paraId="42841E3E" w14:textId="77777777" w:rsidR="002E1D6A" w:rsidRPr="00825535" w:rsidRDefault="002E1D6A" w:rsidP="009B58E3">
            <w:pPr>
              <w:autoSpaceDE w:val="0"/>
              <w:autoSpaceDN w:val="0"/>
              <w:adjustRightInd w:val="0"/>
              <w:spacing w:after="0" w:line="240" w:lineRule="auto"/>
              <w:rPr>
                <w:rFonts w:cstheme="minorHAnsi"/>
                <w:b/>
                <w:sz w:val="24"/>
                <w:szCs w:val="24"/>
              </w:rPr>
            </w:pPr>
            <w:r w:rsidRPr="00825535">
              <w:rPr>
                <w:rFonts w:cstheme="minorHAnsi"/>
                <w:b/>
                <w:sz w:val="24"/>
                <w:szCs w:val="24"/>
              </w:rPr>
              <w:t xml:space="preserve">       Realizável a Longo Prazo</w:t>
            </w:r>
          </w:p>
        </w:tc>
        <w:tc>
          <w:tcPr>
            <w:tcW w:w="992" w:type="dxa"/>
            <w:gridSpan w:val="2"/>
          </w:tcPr>
          <w:p w14:paraId="6189056A" w14:textId="77777777" w:rsidR="002E1D6A" w:rsidRPr="00825535" w:rsidRDefault="002E1D6A" w:rsidP="009B58E3">
            <w:pPr>
              <w:autoSpaceDE w:val="0"/>
              <w:autoSpaceDN w:val="0"/>
              <w:adjustRightInd w:val="0"/>
              <w:spacing w:after="0" w:line="240" w:lineRule="auto"/>
              <w:rPr>
                <w:rFonts w:cstheme="minorHAnsi"/>
                <w:b/>
                <w:sz w:val="24"/>
                <w:szCs w:val="24"/>
              </w:rPr>
            </w:pPr>
          </w:p>
        </w:tc>
        <w:tc>
          <w:tcPr>
            <w:tcW w:w="992" w:type="dxa"/>
            <w:gridSpan w:val="2"/>
          </w:tcPr>
          <w:p w14:paraId="60A1ABFE" w14:textId="77777777" w:rsidR="002E1D6A" w:rsidRPr="00825535" w:rsidRDefault="002E1D6A" w:rsidP="009B58E3">
            <w:pPr>
              <w:autoSpaceDE w:val="0"/>
              <w:autoSpaceDN w:val="0"/>
              <w:adjustRightInd w:val="0"/>
              <w:spacing w:after="0" w:line="240" w:lineRule="auto"/>
              <w:rPr>
                <w:rFonts w:cstheme="minorHAnsi"/>
                <w:b/>
                <w:sz w:val="24"/>
                <w:szCs w:val="24"/>
              </w:rPr>
            </w:pPr>
          </w:p>
        </w:tc>
      </w:tr>
      <w:tr w:rsidR="00051A59" w:rsidRPr="00825535" w14:paraId="4D981122" w14:textId="77777777" w:rsidTr="00A84BE2">
        <w:trPr>
          <w:gridAfter w:val="1"/>
          <w:wAfter w:w="849" w:type="dxa"/>
          <w:trHeight w:val="227"/>
        </w:trPr>
        <w:tc>
          <w:tcPr>
            <w:tcW w:w="6521" w:type="dxa"/>
          </w:tcPr>
          <w:p w14:paraId="5AED6A08" w14:textId="291BDA46" w:rsidR="002E1D6A" w:rsidRPr="00825535" w:rsidRDefault="002E1D6A"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Aplicações Financeiras </w:t>
            </w:r>
          </w:p>
        </w:tc>
        <w:tc>
          <w:tcPr>
            <w:tcW w:w="992" w:type="dxa"/>
            <w:gridSpan w:val="2"/>
          </w:tcPr>
          <w:p w14:paraId="6109A945" w14:textId="77777777" w:rsidR="002E1D6A" w:rsidRPr="00825535" w:rsidRDefault="002E1D6A" w:rsidP="009B58E3">
            <w:pPr>
              <w:autoSpaceDE w:val="0"/>
              <w:autoSpaceDN w:val="0"/>
              <w:adjustRightInd w:val="0"/>
              <w:spacing w:after="0" w:line="240" w:lineRule="auto"/>
              <w:rPr>
                <w:rFonts w:cstheme="minorHAnsi"/>
                <w:sz w:val="24"/>
                <w:szCs w:val="24"/>
              </w:rPr>
            </w:pPr>
          </w:p>
        </w:tc>
        <w:tc>
          <w:tcPr>
            <w:tcW w:w="992" w:type="dxa"/>
            <w:gridSpan w:val="2"/>
          </w:tcPr>
          <w:p w14:paraId="4AAF9947" w14:textId="77777777" w:rsidR="002E1D6A" w:rsidRPr="00825535" w:rsidRDefault="002E1D6A" w:rsidP="009B58E3">
            <w:pPr>
              <w:autoSpaceDE w:val="0"/>
              <w:autoSpaceDN w:val="0"/>
              <w:adjustRightInd w:val="0"/>
              <w:spacing w:after="0" w:line="240" w:lineRule="auto"/>
              <w:rPr>
                <w:rFonts w:cstheme="minorHAnsi"/>
                <w:sz w:val="24"/>
                <w:szCs w:val="24"/>
              </w:rPr>
            </w:pPr>
          </w:p>
        </w:tc>
      </w:tr>
      <w:tr w:rsidR="00051A59" w:rsidRPr="00825535" w14:paraId="79A9DF93" w14:textId="77777777" w:rsidTr="00A84BE2">
        <w:trPr>
          <w:gridAfter w:val="1"/>
          <w:wAfter w:w="849" w:type="dxa"/>
          <w:trHeight w:val="227"/>
        </w:trPr>
        <w:tc>
          <w:tcPr>
            <w:tcW w:w="6521" w:type="dxa"/>
          </w:tcPr>
          <w:p w14:paraId="5DD6251C" w14:textId="62525B85" w:rsidR="002E1D6A" w:rsidRPr="00825535" w:rsidRDefault="002E1D6A"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Cotas Condominiais Parceladas</w:t>
            </w:r>
          </w:p>
        </w:tc>
        <w:tc>
          <w:tcPr>
            <w:tcW w:w="992" w:type="dxa"/>
            <w:gridSpan w:val="2"/>
          </w:tcPr>
          <w:p w14:paraId="7B5A8241" w14:textId="77777777" w:rsidR="002E1D6A" w:rsidRPr="00825535" w:rsidRDefault="002E1D6A" w:rsidP="009B58E3">
            <w:pPr>
              <w:autoSpaceDE w:val="0"/>
              <w:autoSpaceDN w:val="0"/>
              <w:adjustRightInd w:val="0"/>
              <w:spacing w:after="0" w:line="240" w:lineRule="auto"/>
              <w:rPr>
                <w:rFonts w:cstheme="minorHAnsi"/>
                <w:sz w:val="24"/>
                <w:szCs w:val="24"/>
              </w:rPr>
            </w:pPr>
          </w:p>
        </w:tc>
        <w:tc>
          <w:tcPr>
            <w:tcW w:w="992" w:type="dxa"/>
            <w:gridSpan w:val="2"/>
          </w:tcPr>
          <w:p w14:paraId="5A43E4B5" w14:textId="77777777" w:rsidR="002E1D6A" w:rsidRPr="00825535" w:rsidRDefault="002E1D6A" w:rsidP="009B58E3">
            <w:pPr>
              <w:autoSpaceDE w:val="0"/>
              <w:autoSpaceDN w:val="0"/>
              <w:adjustRightInd w:val="0"/>
              <w:spacing w:after="0" w:line="240" w:lineRule="auto"/>
              <w:rPr>
                <w:rFonts w:cstheme="minorHAnsi"/>
                <w:sz w:val="24"/>
                <w:szCs w:val="24"/>
              </w:rPr>
            </w:pPr>
          </w:p>
        </w:tc>
      </w:tr>
      <w:tr w:rsidR="00051A59" w:rsidRPr="00825535" w14:paraId="18040C49" w14:textId="77777777" w:rsidTr="00A84BE2">
        <w:trPr>
          <w:gridAfter w:val="1"/>
          <w:wAfter w:w="849" w:type="dxa"/>
          <w:trHeight w:val="227"/>
        </w:trPr>
        <w:tc>
          <w:tcPr>
            <w:tcW w:w="6521" w:type="dxa"/>
          </w:tcPr>
          <w:p w14:paraId="04F2F2DB" w14:textId="0C8DD7C2" w:rsidR="002E1D6A" w:rsidRPr="00825535" w:rsidRDefault="002E1D6A"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Depósitos Judiciais</w:t>
            </w:r>
          </w:p>
        </w:tc>
        <w:tc>
          <w:tcPr>
            <w:tcW w:w="992" w:type="dxa"/>
            <w:gridSpan w:val="2"/>
          </w:tcPr>
          <w:p w14:paraId="775B7720" w14:textId="77777777" w:rsidR="002E1D6A" w:rsidRPr="00825535" w:rsidRDefault="002E1D6A" w:rsidP="009B58E3">
            <w:pPr>
              <w:autoSpaceDE w:val="0"/>
              <w:autoSpaceDN w:val="0"/>
              <w:adjustRightInd w:val="0"/>
              <w:spacing w:after="0" w:line="240" w:lineRule="auto"/>
              <w:rPr>
                <w:rFonts w:cstheme="minorHAnsi"/>
                <w:sz w:val="24"/>
                <w:szCs w:val="24"/>
              </w:rPr>
            </w:pPr>
          </w:p>
        </w:tc>
        <w:tc>
          <w:tcPr>
            <w:tcW w:w="992" w:type="dxa"/>
            <w:gridSpan w:val="2"/>
          </w:tcPr>
          <w:p w14:paraId="0AF5EFFA" w14:textId="77777777" w:rsidR="002E1D6A" w:rsidRPr="00825535" w:rsidRDefault="002E1D6A" w:rsidP="009B58E3">
            <w:pPr>
              <w:autoSpaceDE w:val="0"/>
              <w:autoSpaceDN w:val="0"/>
              <w:adjustRightInd w:val="0"/>
              <w:spacing w:after="0" w:line="240" w:lineRule="auto"/>
              <w:rPr>
                <w:rFonts w:cstheme="minorHAnsi"/>
                <w:sz w:val="24"/>
                <w:szCs w:val="24"/>
              </w:rPr>
            </w:pPr>
          </w:p>
        </w:tc>
      </w:tr>
      <w:tr w:rsidR="00051A59" w:rsidRPr="00825535" w14:paraId="73AACF69" w14:textId="77777777" w:rsidTr="00A84BE2">
        <w:trPr>
          <w:gridAfter w:val="1"/>
          <w:wAfter w:w="849" w:type="dxa"/>
          <w:trHeight w:val="227"/>
        </w:trPr>
        <w:tc>
          <w:tcPr>
            <w:tcW w:w="6521" w:type="dxa"/>
          </w:tcPr>
          <w:p w14:paraId="6E58046A" w14:textId="0BD36CEE" w:rsidR="002E1D6A" w:rsidRPr="00825535" w:rsidRDefault="002E1D6A"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Prêmio de Seguros a apropriar</w:t>
            </w:r>
          </w:p>
        </w:tc>
        <w:tc>
          <w:tcPr>
            <w:tcW w:w="992" w:type="dxa"/>
            <w:gridSpan w:val="2"/>
          </w:tcPr>
          <w:p w14:paraId="41AE43AE" w14:textId="77777777" w:rsidR="002E1D6A" w:rsidRPr="00825535" w:rsidRDefault="002E1D6A" w:rsidP="009B58E3">
            <w:pPr>
              <w:autoSpaceDE w:val="0"/>
              <w:autoSpaceDN w:val="0"/>
              <w:adjustRightInd w:val="0"/>
              <w:spacing w:after="0" w:line="240" w:lineRule="auto"/>
              <w:rPr>
                <w:rFonts w:cstheme="minorHAnsi"/>
                <w:sz w:val="24"/>
                <w:szCs w:val="24"/>
              </w:rPr>
            </w:pPr>
          </w:p>
        </w:tc>
        <w:tc>
          <w:tcPr>
            <w:tcW w:w="992" w:type="dxa"/>
            <w:gridSpan w:val="2"/>
          </w:tcPr>
          <w:p w14:paraId="556736B6" w14:textId="77777777" w:rsidR="002E1D6A" w:rsidRPr="00825535" w:rsidRDefault="002E1D6A" w:rsidP="009B58E3">
            <w:pPr>
              <w:autoSpaceDE w:val="0"/>
              <w:autoSpaceDN w:val="0"/>
              <w:adjustRightInd w:val="0"/>
              <w:spacing w:after="0" w:line="240" w:lineRule="auto"/>
              <w:rPr>
                <w:rFonts w:cstheme="minorHAnsi"/>
                <w:sz w:val="24"/>
                <w:szCs w:val="24"/>
              </w:rPr>
            </w:pPr>
          </w:p>
        </w:tc>
      </w:tr>
      <w:tr w:rsidR="00051A59" w:rsidRPr="00825535" w14:paraId="61E81D76" w14:textId="77777777" w:rsidTr="00C70B96">
        <w:trPr>
          <w:trHeight w:val="227"/>
        </w:trPr>
        <w:tc>
          <w:tcPr>
            <w:tcW w:w="7370" w:type="dxa"/>
            <w:gridSpan w:val="2"/>
          </w:tcPr>
          <w:p w14:paraId="7E195C1D" w14:textId="77777777" w:rsidR="002E1D6A" w:rsidRPr="00825535" w:rsidRDefault="002E1D6A"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w:t>
            </w:r>
          </w:p>
        </w:tc>
        <w:tc>
          <w:tcPr>
            <w:tcW w:w="992" w:type="dxa"/>
            <w:gridSpan w:val="2"/>
          </w:tcPr>
          <w:p w14:paraId="2DEFB0BC" w14:textId="77777777" w:rsidR="002E1D6A" w:rsidRPr="00825535" w:rsidRDefault="002E1D6A" w:rsidP="009B58E3">
            <w:pPr>
              <w:autoSpaceDE w:val="0"/>
              <w:autoSpaceDN w:val="0"/>
              <w:adjustRightInd w:val="0"/>
              <w:spacing w:after="0" w:line="240" w:lineRule="auto"/>
              <w:rPr>
                <w:rFonts w:cstheme="minorHAnsi"/>
                <w:sz w:val="24"/>
                <w:szCs w:val="24"/>
              </w:rPr>
            </w:pPr>
          </w:p>
        </w:tc>
        <w:tc>
          <w:tcPr>
            <w:tcW w:w="992" w:type="dxa"/>
            <w:gridSpan w:val="2"/>
          </w:tcPr>
          <w:p w14:paraId="5F5BDADC" w14:textId="77777777" w:rsidR="002E1D6A" w:rsidRPr="00825535" w:rsidRDefault="002E1D6A" w:rsidP="009B58E3">
            <w:pPr>
              <w:autoSpaceDE w:val="0"/>
              <w:autoSpaceDN w:val="0"/>
              <w:adjustRightInd w:val="0"/>
              <w:spacing w:after="0" w:line="240" w:lineRule="auto"/>
              <w:rPr>
                <w:rFonts w:cstheme="minorHAnsi"/>
                <w:sz w:val="24"/>
                <w:szCs w:val="24"/>
              </w:rPr>
            </w:pPr>
          </w:p>
        </w:tc>
      </w:tr>
      <w:tr w:rsidR="00051A59" w:rsidRPr="00825535" w14:paraId="6BA36576" w14:textId="77777777" w:rsidTr="00C70B96">
        <w:trPr>
          <w:trHeight w:val="227"/>
        </w:trPr>
        <w:tc>
          <w:tcPr>
            <w:tcW w:w="7370" w:type="dxa"/>
            <w:gridSpan w:val="2"/>
          </w:tcPr>
          <w:p w14:paraId="20BF1528" w14:textId="77777777" w:rsidR="002E1D6A" w:rsidRPr="00825535" w:rsidRDefault="002E1D6A" w:rsidP="009B58E3">
            <w:pPr>
              <w:autoSpaceDE w:val="0"/>
              <w:autoSpaceDN w:val="0"/>
              <w:adjustRightInd w:val="0"/>
              <w:spacing w:after="0" w:line="240" w:lineRule="auto"/>
              <w:rPr>
                <w:rFonts w:cstheme="minorHAnsi"/>
                <w:b/>
                <w:sz w:val="24"/>
                <w:szCs w:val="24"/>
              </w:rPr>
            </w:pPr>
            <w:r w:rsidRPr="00825535">
              <w:rPr>
                <w:rFonts w:cstheme="minorHAnsi"/>
                <w:b/>
                <w:sz w:val="24"/>
                <w:szCs w:val="24"/>
              </w:rPr>
              <w:t xml:space="preserve">       Investimentos</w:t>
            </w:r>
          </w:p>
        </w:tc>
        <w:tc>
          <w:tcPr>
            <w:tcW w:w="992" w:type="dxa"/>
            <w:gridSpan w:val="2"/>
          </w:tcPr>
          <w:p w14:paraId="5D9B587A" w14:textId="77777777" w:rsidR="002E1D6A" w:rsidRPr="00825535" w:rsidRDefault="002E1D6A" w:rsidP="009B58E3">
            <w:pPr>
              <w:autoSpaceDE w:val="0"/>
              <w:autoSpaceDN w:val="0"/>
              <w:adjustRightInd w:val="0"/>
              <w:spacing w:after="0" w:line="240" w:lineRule="auto"/>
              <w:rPr>
                <w:rFonts w:cstheme="minorHAnsi"/>
                <w:b/>
                <w:sz w:val="24"/>
                <w:szCs w:val="24"/>
              </w:rPr>
            </w:pPr>
          </w:p>
        </w:tc>
        <w:tc>
          <w:tcPr>
            <w:tcW w:w="992" w:type="dxa"/>
            <w:gridSpan w:val="2"/>
          </w:tcPr>
          <w:p w14:paraId="2B9E1BF6" w14:textId="77777777" w:rsidR="002E1D6A" w:rsidRPr="00825535" w:rsidRDefault="002E1D6A" w:rsidP="009B58E3">
            <w:pPr>
              <w:autoSpaceDE w:val="0"/>
              <w:autoSpaceDN w:val="0"/>
              <w:adjustRightInd w:val="0"/>
              <w:spacing w:after="0" w:line="240" w:lineRule="auto"/>
              <w:rPr>
                <w:rFonts w:cstheme="minorHAnsi"/>
                <w:b/>
                <w:sz w:val="24"/>
                <w:szCs w:val="24"/>
              </w:rPr>
            </w:pPr>
          </w:p>
        </w:tc>
      </w:tr>
      <w:tr w:rsidR="00051A59" w:rsidRPr="00825535" w14:paraId="42ADD88D" w14:textId="77777777" w:rsidTr="00C70B96">
        <w:trPr>
          <w:trHeight w:val="227"/>
        </w:trPr>
        <w:tc>
          <w:tcPr>
            <w:tcW w:w="7370" w:type="dxa"/>
            <w:gridSpan w:val="2"/>
          </w:tcPr>
          <w:p w14:paraId="76784970" w14:textId="01F4D189" w:rsidR="002E1D6A" w:rsidRPr="00825535" w:rsidRDefault="002E1D6A"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Investimentos </w:t>
            </w:r>
            <w:r w:rsidR="00DB7772" w:rsidRPr="00825535">
              <w:rPr>
                <w:rFonts w:cstheme="minorHAnsi"/>
                <w:sz w:val="24"/>
                <w:szCs w:val="24"/>
              </w:rPr>
              <w:t>p</w:t>
            </w:r>
            <w:r w:rsidRPr="00825535">
              <w:rPr>
                <w:rFonts w:cstheme="minorHAnsi"/>
                <w:sz w:val="24"/>
                <w:szCs w:val="24"/>
              </w:rPr>
              <w:t>ermanentes</w:t>
            </w:r>
          </w:p>
        </w:tc>
        <w:tc>
          <w:tcPr>
            <w:tcW w:w="992" w:type="dxa"/>
            <w:gridSpan w:val="2"/>
          </w:tcPr>
          <w:p w14:paraId="7FA64B57" w14:textId="77777777" w:rsidR="002E1D6A" w:rsidRPr="00825535" w:rsidRDefault="002E1D6A" w:rsidP="009B58E3">
            <w:pPr>
              <w:autoSpaceDE w:val="0"/>
              <w:autoSpaceDN w:val="0"/>
              <w:adjustRightInd w:val="0"/>
              <w:spacing w:after="0" w:line="240" w:lineRule="auto"/>
              <w:rPr>
                <w:rFonts w:cstheme="minorHAnsi"/>
                <w:b/>
                <w:sz w:val="24"/>
                <w:szCs w:val="24"/>
              </w:rPr>
            </w:pPr>
          </w:p>
        </w:tc>
        <w:tc>
          <w:tcPr>
            <w:tcW w:w="992" w:type="dxa"/>
            <w:gridSpan w:val="2"/>
          </w:tcPr>
          <w:p w14:paraId="29A539F9" w14:textId="77777777" w:rsidR="002E1D6A" w:rsidRPr="00825535" w:rsidRDefault="002E1D6A" w:rsidP="009B58E3">
            <w:pPr>
              <w:autoSpaceDE w:val="0"/>
              <w:autoSpaceDN w:val="0"/>
              <w:adjustRightInd w:val="0"/>
              <w:spacing w:after="0" w:line="240" w:lineRule="auto"/>
              <w:rPr>
                <w:rFonts w:cstheme="minorHAnsi"/>
                <w:b/>
                <w:sz w:val="24"/>
                <w:szCs w:val="24"/>
              </w:rPr>
            </w:pPr>
          </w:p>
        </w:tc>
      </w:tr>
      <w:tr w:rsidR="00051A59" w:rsidRPr="00825535" w14:paraId="60137889" w14:textId="77777777" w:rsidTr="00C70B96">
        <w:trPr>
          <w:trHeight w:val="227"/>
        </w:trPr>
        <w:tc>
          <w:tcPr>
            <w:tcW w:w="7370" w:type="dxa"/>
            <w:gridSpan w:val="2"/>
          </w:tcPr>
          <w:p w14:paraId="225983EC" w14:textId="77777777" w:rsidR="002E1D6A" w:rsidRPr="00825535" w:rsidRDefault="002E1D6A" w:rsidP="009B58E3">
            <w:pPr>
              <w:autoSpaceDE w:val="0"/>
              <w:autoSpaceDN w:val="0"/>
              <w:adjustRightInd w:val="0"/>
              <w:spacing w:after="0" w:line="240" w:lineRule="auto"/>
              <w:rPr>
                <w:rFonts w:cstheme="minorHAnsi"/>
                <w:sz w:val="24"/>
                <w:szCs w:val="24"/>
              </w:rPr>
            </w:pPr>
          </w:p>
        </w:tc>
        <w:tc>
          <w:tcPr>
            <w:tcW w:w="992" w:type="dxa"/>
            <w:gridSpan w:val="2"/>
          </w:tcPr>
          <w:p w14:paraId="5F26C162" w14:textId="77777777" w:rsidR="002E1D6A" w:rsidRPr="00825535" w:rsidRDefault="002E1D6A" w:rsidP="009B58E3">
            <w:pPr>
              <w:autoSpaceDE w:val="0"/>
              <w:autoSpaceDN w:val="0"/>
              <w:adjustRightInd w:val="0"/>
              <w:spacing w:after="0" w:line="240" w:lineRule="auto"/>
              <w:rPr>
                <w:rFonts w:cstheme="minorHAnsi"/>
                <w:b/>
                <w:sz w:val="24"/>
                <w:szCs w:val="24"/>
              </w:rPr>
            </w:pPr>
          </w:p>
        </w:tc>
        <w:tc>
          <w:tcPr>
            <w:tcW w:w="992" w:type="dxa"/>
            <w:gridSpan w:val="2"/>
          </w:tcPr>
          <w:p w14:paraId="6CD5C5D5" w14:textId="77777777" w:rsidR="002E1D6A" w:rsidRPr="00825535" w:rsidRDefault="002E1D6A" w:rsidP="009B58E3">
            <w:pPr>
              <w:autoSpaceDE w:val="0"/>
              <w:autoSpaceDN w:val="0"/>
              <w:adjustRightInd w:val="0"/>
              <w:spacing w:after="0" w:line="240" w:lineRule="auto"/>
              <w:rPr>
                <w:rFonts w:cstheme="minorHAnsi"/>
                <w:b/>
                <w:sz w:val="24"/>
                <w:szCs w:val="24"/>
              </w:rPr>
            </w:pPr>
          </w:p>
        </w:tc>
      </w:tr>
      <w:tr w:rsidR="00051A59" w:rsidRPr="00825535" w14:paraId="59DBD99E" w14:textId="77777777" w:rsidTr="00C70B96">
        <w:trPr>
          <w:trHeight w:val="227"/>
        </w:trPr>
        <w:tc>
          <w:tcPr>
            <w:tcW w:w="7370" w:type="dxa"/>
            <w:gridSpan w:val="2"/>
          </w:tcPr>
          <w:p w14:paraId="6603F8DB" w14:textId="77777777" w:rsidR="002E1D6A" w:rsidRPr="00825535" w:rsidRDefault="002E1D6A" w:rsidP="009B58E3">
            <w:pPr>
              <w:autoSpaceDE w:val="0"/>
              <w:autoSpaceDN w:val="0"/>
              <w:adjustRightInd w:val="0"/>
              <w:spacing w:after="0" w:line="240" w:lineRule="auto"/>
              <w:rPr>
                <w:rFonts w:cstheme="minorHAnsi"/>
                <w:b/>
                <w:sz w:val="24"/>
                <w:szCs w:val="24"/>
              </w:rPr>
            </w:pPr>
            <w:r w:rsidRPr="00825535">
              <w:rPr>
                <w:rFonts w:cstheme="minorHAnsi"/>
                <w:b/>
                <w:sz w:val="24"/>
                <w:szCs w:val="24"/>
              </w:rPr>
              <w:t xml:space="preserve">       Imobilizado</w:t>
            </w:r>
          </w:p>
        </w:tc>
        <w:tc>
          <w:tcPr>
            <w:tcW w:w="992" w:type="dxa"/>
            <w:gridSpan w:val="2"/>
          </w:tcPr>
          <w:p w14:paraId="416EE8A3" w14:textId="77777777" w:rsidR="002E1D6A" w:rsidRPr="00825535" w:rsidRDefault="002E1D6A" w:rsidP="009B58E3">
            <w:pPr>
              <w:autoSpaceDE w:val="0"/>
              <w:autoSpaceDN w:val="0"/>
              <w:adjustRightInd w:val="0"/>
              <w:spacing w:after="0" w:line="240" w:lineRule="auto"/>
              <w:rPr>
                <w:rFonts w:cstheme="minorHAnsi"/>
                <w:b/>
                <w:sz w:val="24"/>
                <w:szCs w:val="24"/>
              </w:rPr>
            </w:pPr>
          </w:p>
        </w:tc>
        <w:tc>
          <w:tcPr>
            <w:tcW w:w="992" w:type="dxa"/>
            <w:gridSpan w:val="2"/>
          </w:tcPr>
          <w:p w14:paraId="56DF9173" w14:textId="77777777" w:rsidR="002E1D6A" w:rsidRPr="00825535" w:rsidRDefault="002E1D6A" w:rsidP="009B58E3">
            <w:pPr>
              <w:autoSpaceDE w:val="0"/>
              <w:autoSpaceDN w:val="0"/>
              <w:adjustRightInd w:val="0"/>
              <w:spacing w:after="0" w:line="240" w:lineRule="auto"/>
              <w:rPr>
                <w:rFonts w:cstheme="minorHAnsi"/>
                <w:b/>
                <w:sz w:val="24"/>
                <w:szCs w:val="24"/>
              </w:rPr>
            </w:pPr>
          </w:p>
        </w:tc>
      </w:tr>
      <w:tr w:rsidR="00051A59" w:rsidRPr="00825535" w14:paraId="4DAE09F9" w14:textId="77777777" w:rsidTr="00C70B96">
        <w:trPr>
          <w:trHeight w:val="227"/>
        </w:trPr>
        <w:tc>
          <w:tcPr>
            <w:tcW w:w="7370" w:type="dxa"/>
            <w:gridSpan w:val="2"/>
          </w:tcPr>
          <w:p w14:paraId="6238715E" w14:textId="77777777" w:rsidR="002E1D6A" w:rsidRPr="00825535" w:rsidRDefault="002E1D6A"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Terrenos</w:t>
            </w:r>
          </w:p>
        </w:tc>
        <w:tc>
          <w:tcPr>
            <w:tcW w:w="992" w:type="dxa"/>
            <w:gridSpan w:val="2"/>
          </w:tcPr>
          <w:p w14:paraId="2A61FD5D" w14:textId="77777777" w:rsidR="002E1D6A" w:rsidRPr="00825535" w:rsidRDefault="002E1D6A" w:rsidP="009B58E3">
            <w:pPr>
              <w:autoSpaceDE w:val="0"/>
              <w:autoSpaceDN w:val="0"/>
              <w:adjustRightInd w:val="0"/>
              <w:spacing w:after="0" w:line="240" w:lineRule="auto"/>
              <w:rPr>
                <w:rFonts w:cstheme="minorHAnsi"/>
                <w:sz w:val="24"/>
                <w:szCs w:val="24"/>
              </w:rPr>
            </w:pPr>
          </w:p>
        </w:tc>
        <w:tc>
          <w:tcPr>
            <w:tcW w:w="992" w:type="dxa"/>
            <w:gridSpan w:val="2"/>
          </w:tcPr>
          <w:p w14:paraId="0C41A6F0" w14:textId="77777777" w:rsidR="002E1D6A" w:rsidRPr="00825535" w:rsidRDefault="002E1D6A" w:rsidP="009B58E3">
            <w:pPr>
              <w:autoSpaceDE w:val="0"/>
              <w:autoSpaceDN w:val="0"/>
              <w:adjustRightInd w:val="0"/>
              <w:spacing w:after="0" w:line="240" w:lineRule="auto"/>
              <w:rPr>
                <w:rFonts w:cstheme="minorHAnsi"/>
                <w:sz w:val="24"/>
                <w:szCs w:val="24"/>
              </w:rPr>
            </w:pPr>
          </w:p>
        </w:tc>
      </w:tr>
      <w:tr w:rsidR="00051A59" w:rsidRPr="00825535" w14:paraId="5FCB0DB9" w14:textId="77777777" w:rsidTr="00C70B96">
        <w:trPr>
          <w:trHeight w:val="227"/>
        </w:trPr>
        <w:tc>
          <w:tcPr>
            <w:tcW w:w="7370" w:type="dxa"/>
            <w:gridSpan w:val="2"/>
          </w:tcPr>
          <w:p w14:paraId="28C1658F" w14:textId="77777777" w:rsidR="002E1D6A" w:rsidRPr="00825535" w:rsidRDefault="002E1D6A"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Edificações</w:t>
            </w:r>
          </w:p>
        </w:tc>
        <w:tc>
          <w:tcPr>
            <w:tcW w:w="992" w:type="dxa"/>
            <w:gridSpan w:val="2"/>
          </w:tcPr>
          <w:p w14:paraId="1E61D919" w14:textId="77777777" w:rsidR="002E1D6A" w:rsidRPr="00825535" w:rsidRDefault="002E1D6A" w:rsidP="009B58E3">
            <w:pPr>
              <w:autoSpaceDE w:val="0"/>
              <w:autoSpaceDN w:val="0"/>
              <w:adjustRightInd w:val="0"/>
              <w:spacing w:after="0" w:line="240" w:lineRule="auto"/>
              <w:rPr>
                <w:rFonts w:cstheme="minorHAnsi"/>
                <w:sz w:val="24"/>
                <w:szCs w:val="24"/>
              </w:rPr>
            </w:pPr>
          </w:p>
        </w:tc>
        <w:tc>
          <w:tcPr>
            <w:tcW w:w="992" w:type="dxa"/>
            <w:gridSpan w:val="2"/>
          </w:tcPr>
          <w:p w14:paraId="2AD245C3" w14:textId="77777777" w:rsidR="002E1D6A" w:rsidRPr="00825535" w:rsidRDefault="002E1D6A" w:rsidP="009B58E3">
            <w:pPr>
              <w:autoSpaceDE w:val="0"/>
              <w:autoSpaceDN w:val="0"/>
              <w:adjustRightInd w:val="0"/>
              <w:spacing w:after="0" w:line="240" w:lineRule="auto"/>
              <w:rPr>
                <w:rFonts w:cstheme="minorHAnsi"/>
                <w:sz w:val="24"/>
                <w:szCs w:val="24"/>
              </w:rPr>
            </w:pPr>
          </w:p>
        </w:tc>
      </w:tr>
      <w:tr w:rsidR="00051A59" w:rsidRPr="00825535" w14:paraId="1730F2A4" w14:textId="77777777" w:rsidTr="00A84BE2">
        <w:trPr>
          <w:gridAfter w:val="1"/>
          <w:wAfter w:w="849" w:type="dxa"/>
          <w:trHeight w:val="227"/>
        </w:trPr>
        <w:tc>
          <w:tcPr>
            <w:tcW w:w="6521" w:type="dxa"/>
          </w:tcPr>
          <w:p w14:paraId="0BDA61C7" w14:textId="389AEA2B" w:rsidR="002E1D6A" w:rsidRPr="00825535" w:rsidRDefault="002E1D6A"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Móveis e Utensílios </w:t>
            </w:r>
          </w:p>
        </w:tc>
        <w:tc>
          <w:tcPr>
            <w:tcW w:w="992" w:type="dxa"/>
            <w:gridSpan w:val="2"/>
          </w:tcPr>
          <w:p w14:paraId="53E5D487" w14:textId="77777777" w:rsidR="002E1D6A" w:rsidRPr="00825535" w:rsidRDefault="002E1D6A" w:rsidP="009B58E3">
            <w:pPr>
              <w:autoSpaceDE w:val="0"/>
              <w:autoSpaceDN w:val="0"/>
              <w:adjustRightInd w:val="0"/>
              <w:spacing w:after="0" w:line="240" w:lineRule="auto"/>
              <w:rPr>
                <w:rFonts w:cstheme="minorHAnsi"/>
                <w:sz w:val="24"/>
                <w:szCs w:val="24"/>
              </w:rPr>
            </w:pPr>
          </w:p>
        </w:tc>
        <w:tc>
          <w:tcPr>
            <w:tcW w:w="992" w:type="dxa"/>
            <w:gridSpan w:val="2"/>
          </w:tcPr>
          <w:p w14:paraId="33171297" w14:textId="77777777" w:rsidR="002E1D6A" w:rsidRPr="00825535" w:rsidRDefault="002E1D6A" w:rsidP="009B58E3">
            <w:pPr>
              <w:autoSpaceDE w:val="0"/>
              <w:autoSpaceDN w:val="0"/>
              <w:adjustRightInd w:val="0"/>
              <w:spacing w:after="0" w:line="240" w:lineRule="auto"/>
              <w:rPr>
                <w:rFonts w:cstheme="minorHAnsi"/>
                <w:sz w:val="24"/>
                <w:szCs w:val="24"/>
              </w:rPr>
            </w:pPr>
          </w:p>
        </w:tc>
      </w:tr>
      <w:tr w:rsidR="00051A59" w:rsidRPr="00825535" w14:paraId="2A120218" w14:textId="77777777" w:rsidTr="00C70B96">
        <w:trPr>
          <w:trHeight w:val="227"/>
        </w:trPr>
        <w:tc>
          <w:tcPr>
            <w:tcW w:w="7370" w:type="dxa"/>
            <w:gridSpan w:val="2"/>
          </w:tcPr>
          <w:p w14:paraId="4BD93181" w14:textId="77777777" w:rsidR="002E1D6A" w:rsidRPr="00825535" w:rsidRDefault="002E1D6A"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Construções em andamento </w:t>
            </w:r>
          </w:p>
        </w:tc>
        <w:tc>
          <w:tcPr>
            <w:tcW w:w="992" w:type="dxa"/>
            <w:gridSpan w:val="2"/>
          </w:tcPr>
          <w:p w14:paraId="664CF6FB" w14:textId="77777777" w:rsidR="002E1D6A" w:rsidRPr="00825535" w:rsidRDefault="002E1D6A" w:rsidP="009B58E3">
            <w:pPr>
              <w:autoSpaceDE w:val="0"/>
              <w:autoSpaceDN w:val="0"/>
              <w:adjustRightInd w:val="0"/>
              <w:spacing w:after="0" w:line="240" w:lineRule="auto"/>
              <w:rPr>
                <w:rFonts w:cstheme="minorHAnsi"/>
                <w:sz w:val="24"/>
                <w:szCs w:val="24"/>
              </w:rPr>
            </w:pPr>
          </w:p>
        </w:tc>
        <w:tc>
          <w:tcPr>
            <w:tcW w:w="992" w:type="dxa"/>
            <w:gridSpan w:val="2"/>
          </w:tcPr>
          <w:p w14:paraId="31ABE236" w14:textId="77777777" w:rsidR="002E1D6A" w:rsidRPr="00825535" w:rsidRDefault="002E1D6A" w:rsidP="009B58E3">
            <w:pPr>
              <w:autoSpaceDE w:val="0"/>
              <w:autoSpaceDN w:val="0"/>
              <w:adjustRightInd w:val="0"/>
              <w:spacing w:after="0" w:line="240" w:lineRule="auto"/>
              <w:rPr>
                <w:rFonts w:cstheme="minorHAnsi"/>
                <w:sz w:val="24"/>
                <w:szCs w:val="24"/>
              </w:rPr>
            </w:pPr>
          </w:p>
        </w:tc>
      </w:tr>
      <w:tr w:rsidR="00051A59" w:rsidRPr="00825535" w14:paraId="63354C0C" w14:textId="77777777" w:rsidTr="00C70B96">
        <w:trPr>
          <w:trHeight w:val="227"/>
        </w:trPr>
        <w:tc>
          <w:tcPr>
            <w:tcW w:w="7370" w:type="dxa"/>
            <w:gridSpan w:val="2"/>
          </w:tcPr>
          <w:p w14:paraId="09DDA59C" w14:textId="563CE370" w:rsidR="002E1D6A" w:rsidRPr="00825535" w:rsidRDefault="002E1D6A"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Máquinas e equipamentos</w:t>
            </w:r>
          </w:p>
        </w:tc>
        <w:tc>
          <w:tcPr>
            <w:tcW w:w="992" w:type="dxa"/>
            <w:gridSpan w:val="2"/>
          </w:tcPr>
          <w:p w14:paraId="1727181B" w14:textId="77777777" w:rsidR="002E1D6A" w:rsidRPr="00825535" w:rsidRDefault="002E1D6A" w:rsidP="009B58E3">
            <w:pPr>
              <w:autoSpaceDE w:val="0"/>
              <w:autoSpaceDN w:val="0"/>
              <w:adjustRightInd w:val="0"/>
              <w:spacing w:after="0" w:line="240" w:lineRule="auto"/>
              <w:rPr>
                <w:rFonts w:cstheme="minorHAnsi"/>
                <w:sz w:val="24"/>
                <w:szCs w:val="24"/>
              </w:rPr>
            </w:pPr>
          </w:p>
        </w:tc>
        <w:tc>
          <w:tcPr>
            <w:tcW w:w="992" w:type="dxa"/>
            <w:gridSpan w:val="2"/>
          </w:tcPr>
          <w:p w14:paraId="51D493C2" w14:textId="77777777" w:rsidR="002E1D6A" w:rsidRPr="00825535" w:rsidRDefault="002E1D6A" w:rsidP="009B58E3">
            <w:pPr>
              <w:autoSpaceDE w:val="0"/>
              <w:autoSpaceDN w:val="0"/>
              <w:adjustRightInd w:val="0"/>
              <w:spacing w:after="0" w:line="240" w:lineRule="auto"/>
              <w:rPr>
                <w:rFonts w:cstheme="minorHAnsi"/>
                <w:sz w:val="24"/>
                <w:szCs w:val="24"/>
              </w:rPr>
            </w:pPr>
          </w:p>
        </w:tc>
      </w:tr>
      <w:tr w:rsidR="00051A59" w:rsidRPr="00825535" w14:paraId="720AFEFE" w14:textId="77777777" w:rsidTr="00C70B96">
        <w:trPr>
          <w:trHeight w:val="227"/>
        </w:trPr>
        <w:tc>
          <w:tcPr>
            <w:tcW w:w="7370" w:type="dxa"/>
            <w:gridSpan w:val="2"/>
          </w:tcPr>
          <w:p w14:paraId="57EE4522" w14:textId="36FF9BBE" w:rsidR="002E1D6A" w:rsidRPr="00825535" w:rsidRDefault="002E1D6A"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Veículos</w:t>
            </w:r>
          </w:p>
        </w:tc>
        <w:tc>
          <w:tcPr>
            <w:tcW w:w="992" w:type="dxa"/>
            <w:gridSpan w:val="2"/>
          </w:tcPr>
          <w:p w14:paraId="6ADF00CA" w14:textId="77777777" w:rsidR="002E1D6A" w:rsidRPr="00825535" w:rsidRDefault="002E1D6A" w:rsidP="009B58E3">
            <w:pPr>
              <w:autoSpaceDE w:val="0"/>
              <w:autoSpaceDN w:val="0"/>
              <w:adjustRightInd w:val="0"/>
              <w:spacing w:after="0" w:line="240" w:lineRule="auto"/>
              <w:rPr>
                <w:rFonts w:cstheme="minorHAnsi"/>
                <w:sz w:val="24"/>
                <w:szCs w:val="24"/>
              </w:rPr>
            </w:pPr>
          </w:p>
        </w:tc>
        <w:tc>
          <w:tcPr>
            <w:tcW w:w="992" w:type="dxa"/>
            <w:gridSpan w:val="2"/>
          </w:tcPr>
          <w:p w14:paraId="082E449D" w14:textId="77777777" w:rsidR="002E1D6A" w:rsidRPr="00825535" w:rsidRDefault="002E1D6A" w:rsidP="009B58E3">
            <w:pPr>
              <w:autoSpaceDE w:val="0"/>
              <w:autoSpaceDN w:val="0"/>
              <w:adjustRightInd w:val="0"/>
              <w:spacing w:after="0" w:line="240" w:lineRule="auto"/>
              <w:rPr>
                <w:rFonts w:cstheme="minorHAnsi"/>
                <w:sz w:val="24"/>
                <w:szCs w:val="24"/>
              </w:rPr>
            </w:pPr>
          </w:p>
        </w:tc>
      </w:tr>
      <w:tr w:rsidR="00051A59" w:rsidRPr="00825535" w14:paraId="780F25E6" w14:textId="77777777" w:rsidTr="00A84BE2">
        <w:trPr>
          <w:gridAfter w:val="1"/>
          <w:wAfter w:w="849" w:type="dxa"/>
          <w:trHeight w:val="227"/>
        </w:trPr>
        <w:tc>
          <w:tcPr>
            <w:tcW w:w="6521" w:type="dxa"/>
          </w:tcPr>
          <w:p w14:paraId="102F8D62" w14:textId="2A165268" w:rsidR="002E1D6A" w:rsidRPr="00825535" w:rsidRDefault="002E1D6A"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 </w:t>
            </w:r>
            <w:r w:rsidR="00051A59" w:rsidRPr="00825535">
              <w:rPr>
                <w:rFonts w:cstheme="minorHAnsi"/>
                <w:sz w:val="24"/>
                <w:szCs w:val="24"/>
              </w:rPr>
              <w:t>Depreciação Acumulada</w:t>
            </w:r>
            <w:r w:rsidRPr="00825535">
              <w:rPr>
                <w:rFonts w:cstheme="minorHAnsi"/>
                <w:sz w:val="24"/>
                <w:szCs w:val="24"/>
              </w:rPr>
              <w:t xml:space="preserve"> </w:t>
            </w:r>
          </w:p>
        </w:tc>
        <w:tc>
          <w:tcPr>
            <w:tcW w:w="992" w:type="dxa"/>
            <w:gridSpan w:val="2"/>
          </w:tcPr>
          <w:p w14:paraId="0B4F9710" w14:textId="77777777" w:rsidR="002E1D6A" w:rsidRPr="00825535" w:rsidRDefault="002E1D6A" w:rsidP="009B58E3">
            <w:pPr>
              <w:autoSpaceDE w:val="0"/>
              <w:autoSpaceDN w:val="0"/>
              <w:adjustRightInd w:val="0"/>
              <w:spacing w:after="0" w:line="240" w:lineRule="auto"/>
              <w:rPr>
                <w:rFonts w:cstheme="minorHAnsi"/>
                <w:sz w:val="24"/>
                <w:szCs w:val="24"/>
              </w:rPr>
            </w:pPr>
          </w:p>
        </w:tc>
        <w:tc>
          <w:tcPr>
            <w:tcW w:w="992" w:type="dxa"/>
            <w:gridSpan w:val="2"/>
          </w:tcPr>
          <w:p w14:paraId="0762E59B" w14:textId="77777777" w:rsidR="002E1D6A" w:rsidRPr="00825535" w:rsidRDefault="002E1D6A" w:rsidP="009B58E3">
            <w:pPr>
              <w:autoSpaceDE w:val="0"/>
              <w:autoSpaceDN w:val="0"/>
              <w:adjustRightInd w:val="0"/>
              <w:spacing w:after="0" w:line="240" w:lineRule="auto"/>
              <w:rPr>
                <w:rFonts w:cstheme="minorHAnsi"/>
                <w:sz w:val="24"/>
                <w:szCs w:val="24"/>
              </w:rPr>
            </w:pPr>
          </w:p>
        </w:tc>
      </w:tr>
      <w:tr w:rsidR="00051A59" w:rsidRPr="00825535" w14:paraId="33A8859D" w14:textId="77777777" w:rsidTr="00C70B96">
        <w:trPr>
          <w:trHeight w:val="227"/>
        </w:trPr>
        <w:tc>
          <w:tcPr>
            <w:tcW w:w="7370" w:type="dxa"/>
            <w:gridSpan w:val="2"/>
          </w:tcPr>
          <w:p w14:paraId="782DEA67" w14:textId="77777777" w:rsidR="002E1D6A" w:rsidRPr="00825535" w:rsidRDefault="002E1D6A" w:rsidP="009B58E3">
            <w:pPr>
              <w:autoSpaceDE w:val="0"/>
              <w:autoSpaceDN w:val="0"/>
              <w:adjustRightInd w:val="0"/>
              <w:spacing w:after="0" w:line="240" w:lineRule="auto"/>
              <w:rPr>
                <w:rFonts w:cstheme="minorHAnsi"/>
                <w:sz w:val="24"/>
                <w:szCs w:val="24"/>
              </w:rPr>
            </w:pPr>
            <w:r w:rsidRPr="00825535">
              <w:rPr>
                <w:rFonts w:cstheme="minorHAnsi"/>
                <w:sz w:val="24"/>
                <w:szCs w:val="24"/>
              </w:rPr>
              <w:lastRenderedPageBreak/>
              <w:t xml:space="preserve">             </w:t>
            </w:r>
          </w:p>
        </w:tc>
        <w:tc>
          <w:tcPr>
            <w:tcW w:w="992" w:type="dxa"/>
            <w:gridSpan w:val="2"/>
          </w:tcPr>
          <w:p w14:paraId="14866962" w14:textId="77777777" w:rsidR="002E1D6A" w:rsidRPr="00825535" w:rsidRDefault="002E1D6A" w:rsidP="009B58E3">
            <w:pPr>
              <w:autoSpaceDE w:val="0"/>
              <w:autoSpaceDN w:val="0"/>
              <w:adjustRightInd w:val="0"/>
              <w:spacing w:after="0" w:line="240" w:lineRule="auto"/>
              <w:rPr>
                <w:rFonts w:cstheme="minorHAnsi"/>
                <w:sz w:val="24"/>
                <w:szCs w:val="24"/>
              </w:rPr>
            </w:pPr>
          </w:p>
        </w:tc>
        <w:tc>
          <w:tcPr>
            <w:tcW w:w="992" w:type="dxa"/>
            <w:gridSpan w:val="2"/>
          </w:tcPr>
          <w:p w14:paraId="038580BD" w14:textId="77777777" w:rsidR="002E1D6A" w:rsidRPr="00825535" w:rsidRDefault="002E1D6A" w:rsidP="009B58E3">
            <w:pPr>
              <w:autoSpaceDE w:val="0"/>
              <w:autoSpaceDN w:val="0"/>
              <w:adjustRightInd w:val="0"/>
              <w:spacing w:after="0" w:line="240" w:lineRule="auto"/>
              <w:rPr>
                <w:rFonts w:cstheme="minorHAnsi"/>
                <w:sz w:val="24"/>
                <w:szCs w:val="24"/>
              </w:rPr>
            </w:pPr>
          </w:p>
        </w:tc>
      </w:tr>
      <w:tr w:rsidR="00051A59" w:rsidRPr="00825535" w14:paraId="0A5C02B1" w14:textId="77777777" w:rsidTr="00C70B96">
        <w:trPr>
          <w:trHeight w:val="227"/>
        </w:trPr>
        <w:tc>
          <w:tcPr>
            <w:tcW w:w="7370" w:type="dxa"/>
            <w:gridSpan w:val="2"/>
          </w:tcPr>
          <w:p w14:paraId="631A9F4A" w14:textId="77777777" w:rsidR="002E1D6A" w:rsidRPr="00825535" w:rsidRDefault="002E1D6A" w:rsidP="009B58E3">
            <w:pPr>
              <w:autoSpaceDE w:val="0"/>
              <w:autoSpaceDN w:val="0"/>
              <w:adjustRightInd w:val="0"/>
              <w:spacing w:after="0" w:line="240" w:lineRule="auto"/>
              <w:rPr>
                <w:rFonts w:cstheme="minorHAnsi"/>
                <w:b/>
                <w:sz w:val="24"/>
                <w:szCs w:val="24"/>
              </w:rPr>
            </w:pPr>
            <w:r w:rsidRPr="00825535">
              <w:rPr>
                <w:rFonts w:cstheme="minorHAnsi"/>
                <w:b/>
                <w:sz w:val="24"/>
                <w:szCs w:val="24"/>
              </w:rPr>
              <w:t xml:space="preserve">        Intangível     </w:t>
            </w:r>
          </w:p>
        </w:tc>
        <w:tc>
          <w:tcPr>
            <w:tcW w:w="992" w:type="dxa"/>
            <w:gridSpan w:val="2"/>
          </w:tcPr>
          <w:p w14:paraId="0F5DD01F" w14:textId="77777777" w:rsidR="002E1D6A" w:rsidRPr="00825535" w:rsidRDefault="002E1D6A" w:rsidP="009B58E3">
            <w:pPr>
              <w:autoSpaceDE w:val="0"/>
              <w:autoSpaceDN w:val="0"/>
              <w:adjustRightInd w:val="0"/>
              <w:spacing w:after="0" w:line="240" w:lineRule="auto"/>
              <w:rPr>
                <w:rFonts w:cstheme="minorHAnsi"/>
                <w:b/>
                <w:sz w:val="24"/>
                <w:szCs w:val="24"/>
              </w:rPr>
            </w:pPr>
          </w:p>
        </w:tc>
        <w:tc>
          <w:tcPr>
            <w:tcW w:w="992" w:type="dxa"/>
            <w:gridSpan w:val="2"/>
          </w:tcPr>
          <w:p w14:paraId="1D0600DE" w14:textId="77777777" w:rsidR="002E1D6A" w:rsidRPr="00825535" w:rsidRDefault="002E1D6A" w:rsidP="009B58E3">
            <w:pPr>
              <w:autoSpaceDE w:val="0"/>
              <w:autoSpaceDN w:val="0"/>
              <w:adjustRightInd w:val="0"/>
              <w:spacing w:after="0" w:line="240" w:lineRule="auto"/>
              <w:rPr>
                <w:rFonts w:cstheme="minorHAnsi"/>
                <w:b/>
                <w:sz w:val="24"/>
                <w:szCs w:val="24"/>
              </w:rPr>
            </w:pPr>
          </w:p>
        </w:tc>
      </w:tr>
      <w:tr w:rsidR="00051A59" w:rsidRPr="00825535" w14:paraId="50D55FDA" w14:textId="77777777" w:rsidTr="00A84BE2">
        <w:trPr>
          <w:gridAfter w:val="1"/>
          <w:wAfter w:w="849" w:type="dxa"/>
          <w:trHeight w:val="227"/>
        </w:trPr>
        <w:tc>
          <w:tcPr>
            <w:tcW w:w="6521" w:type="dxa"/>
          </w:tcPr>
          <w:p w14:paraId="06E00311" w14:textId="5FB8C94E" w:rsidR="002E1D6A" w:rsidRPr="00825535" w:rsidRDefault="002E1D6A"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Direitos de Uso de Softwares</w:t>
            </w:r>
          </w:p>
        </w:tc>
        <w:tc>
          <w:tcPr>
            <w:tcW w:w="992" w:type="dxa"/>
            <w:gridSpan w:val="2"/>
          </w:tcPr>
          <w:p w14:paraId="5AE25095" w14:textId="77777777" w:rsidR="002E1D6A" w:rsidRPr="00825535" w:rsidRDefault="002E1D6A" w:rsidP="009B58E3">
            <w:pPr>
              <w:autoSpaceDE w:val="0"/>
              <w:autoSpaceDN w:val="0"/>
              <w:adjustRightInd w:val="0"/>
              <w:spacing w:after="0" w:line="240" w:lineRule="auto"/>
              <w:rPr>
                <w:rFonts w:cstheme="minorHAnsi"/>
                <w:sz w:val="24"/>
                <w:szCs w:val="24"/>
              </w:rPr>
            </w:pPr>
          </w:p>
        </w:tc>
        <w:tc>
          <w:tcPr>
            <w:tcW w:w="992" w:type="dxa"/>
            <w:gridSpan w:val="2"/>
          </w:tcPr>
          <w:p w14:paraId="373A40D1" w14:textId="77777777" w:rsidR="002E1D6A" w:rsidRPr="00825535" w:rsidRDefault="002E1D6A" w:rsidP="009B58E3">
            <w:pPr>
              <w:autoSpaceDE w:val="0"/>
              <w:autoSpaceDN w:val="0"/>
              <w:adjustRightInd w:val="0"/>
              <w:spacing w:after="0" w:line="240" w:lineRule="auto"/>
              <w:rPr>
                <w:rFonts w:cstheme="minorHAnsi"/>
                <w:sz w:val="24"/>
                <w:szCs w:val="24"/>
              </w:rPr>
            </w:pPr>
          </w:p>
        </w:tc>
      </w:tr>
      <w:tr w:rsidR="005F413C" w:rsidRPr="00825535" w14:paraId="1987620C" w14:textId="77777777" w:rsidTr="00A84BE2">
        <w:trPr>
          <w:gridAfter w:val="1"/>
          <w:wAfter w:w="849" w:type="dxa"/>
          <w:trHeight w:val="227"/>
        </w:trPr>
        <w:tc>
          <w:tcPr>
            <w:tcW w:w="6521" w:type="dxa"/>
          </w:tcPr>
          <w:p w14:paraId="24CB0471" w14:textId="4F0F9C49" w:rsidR="002E1D6A" w:rsidRPr="00825535" w:rsidRDefault="002E1D6A"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 Amortização Acumulada</w:t>
            </w:r>
          </w:p>
        </w:tc>
        <w:tc>
          <w:tcPr>
            <w:tcW w:w="992" w:type="dxa"/>
            <w:gridSpan w:val="2"/>
          </w:tcPr>
          <w:p w14:paraId="1B761927" w14:textId="77777777" w:rsidR="002E1D6A" w:rsidRPr="00825535" w:rsidRDefault="002E1D6A" w:rsidP="009B58E3">
            <w:pPr>
              <w:autoSpaceDE w:val="0"/>
              <w:autoSpaceDN w:val="0"/>
              <w:adjustRightInd w:val="0"/>
              <w:spacing w:after="0" w:line="240" w:lineRule="auto"/>
              <w:rPr>
                <w:rFonts w:cstheme="minorHAnsi"/>
                <w:sz w:val="24"/>
                <w:szCs w:val="24"/>
              </w:rPr>
            </w:pPr>
          </w:p>
        </w:tc>
        <w:tc>
          <w:tcPr>
            <w:tcW w:w="992" w:type="dxa"/>
            <w:gridSpan w:val="2"/>
          </w:tcPr>
          <w:p w14:paraId="1CAFA631" w14:textId="77777777" w:rsidR="002E1D6A" w:rsidRPr="00825535" w:rsidRDefault="002E1D6A" w:rsidP="009B58E3">
            <w:pPr>
              <w:autoSpaceDE w:val="0"/>
              <w:autoSpaceDN w:val="0"/>
              <w:adjustRightInd w:val="0"/>
              <w:spacing w:after="0" w:line="240" w:lineRule="auto"/>
              <w:rPr>
                <w:rFonts w:cstheme="minorHAnsi"/>
                <w:sz w:val="24"/>
                <w:szCs w:val="24"/>
              </w:rPr>
            </w:pPr>
          </w:p>
        </w:tc>
      </w:tr>
      <w:tr w:rsidR="00051A59" w:rsidRPr="00825535" w14:paraId="0363B705" w14:textId="77777777" w:rsidTr="000529B0">
        <w:tc>
          <w:tcPr>
            <w:tcW w:w="7370" w:type="dxa"/>
            <w:gridSpan w:val="2"/>
            <w:tcBorders>
              <w:top w:val="nil"/>
              <w:left w:val="nil"/>
              <w:bottom w:val="single" w:sz="4" w:space="0" w:color="auto"/>
            </w:tcBorders>
          </w:tcPr>
          <w:p w14:paraId="5F91A265" w14:textId="7C861478" w:rsidR="001D322D" w:rsidRPr="00825535" w:rsidRDefault="00CA19F2" w:rsidP="009B58E3">
            <w:pPr>
              <w:autoSpaceDE w:val="0"/>
              <w:autoSpaceDN w:val="0"/>
              <w:adjustRightInd w:val="0"/>
              <w:spacing w:after="0" w:line="240" w:lineRule="auto"/>
              <w:rPr>
                <w:rFonts w:cstheme="minorHAnsi"/>
                <w:b/>
                <w:sz w:val="24"/>
                <w:szCs w:val="24"/>
              </w:rPr>
            </w:pPr>
            <w:r w:rsidRPr="00825535">
              <w:rPr>
                <w:rFonts w:cstheme="minorHAnsi"/>
                <w:sz w:val="24"/>
                <w:szCs w:val="24"/>
              </w:rPr>
              <w:br w:type="page"/>
            </w:r>
          </w:p>
        </w:tc>
        <w:tc>
          <w:tcPr>
            <w:tcW w:w="992" w:type="dxa"/>
            <w:gridSpan w:val="2"/>
          </w:tcPr>
          <w:p w14:paraId="710FF3C0" w14:textId="77777777" w:rsidR="001D322D" w:rsidRPr="00825535" w:rsidRDefault="001D322D" w:rsidP="009B58E3">
            <w:pPr>
              <w:autoSpaceDE w:val="0"/>
              <w:autoSpaceDN w:val="0"/>
              <w:adjustRightInd w:val="0"/>
              <w:spacing w:after="0" w:line="240" w:lineRule="auto"/>
              <w:jc w:val="center"/>
              <w:rPr>
                <w:rFonts w:cstheme="minorHAnsi"/>
                <w:b/>
                <w:sz w:val="24"/>
                <w:szCs w:val="24"/>
              </w:rPr>
            </w:pPr>
            <w:r w:rsidRPr="00825535">
              <w:rPr>
                <w:rFonts w:cstheme="minorHAnsi"/>
                <w:b/>
                <w:sz w:val="24"/>
                <w:szCs w:val="24"/>
              </w:rPr>
              <w:t>20x1</w:t>
            </w:r>
          </w:p>
        </w:tc>
        <w:tc>
          <w:tcPr>
            <w:tcW w:w="992" w:type="dxa"/>
            <w:gridSpan w:val="2"/>
          </w:tcPr>
          <w:p w14:paraId="0C06FEA5" w14:textId="77777777" w:rsidR="001D322D" w:rsidRPr="00825535" w:rsidRDefault="001D322D" w:rsidP="009B58E3">
            <w:pPr>
              <w:autoSpaceDE w:val="0"/>
              <w:autoSpaceDN w:val="0"/>
              <w:adjustRightInd w:val="0"/>
              <w:spacing w:after="0" w:line="240" w:lineRule="auto"/>
              <w:jc w:val="center"/>
              <w:rPr>
                <w:rFonts w:cstheme="minorHAnsi"/>
                <w:b/>
                <w:sz w:val="24"/>
                <w:szCs w:val="24"/>
              </w:rPr>
            </w:pPr>
            <w:r w:rsidRPr="00825535">
              <w:rPr>
                <w:rFonts w:cstheme="minorHAnsi"/>
                <w:b/>
                <w:sz w:val="24"/>
                <w:szCs w:val="24"/>
              </w:rPr>
              <w:t>20x0</w:t>
            </w:r>
          </w:p>
        </w:tc>
      </w:tr>
      <w:tr w:rsidR="00051A59" w:rsidRPr="00825535" w14:paraId="6AF237C3" w14:textId="77777777" w:rsidTr="000529B0">
        <w:tc>
          <w:tcPr>
            <w:tcW w:w="7370" w:type="dxa"/>
            <w:gridSpan w:val="2"/>
            <w:tcBorders>
              <w:top w:val="single" w:sz="4" w:space="0" w:color="auto"/>
            </w:tcBorders>
          </w:tcPr>
          <w:p w14:paraId="2370DB56" w14:textId="37E68110" w:rsidR="001D322D" w:rsidRPr="00825535" w:rsidRDefault="001D322D" w:rsidP="009B58E3">
            <w:pPr>
              <w:autoSpaceDE w:val="0"/>
              <w:autoSpaceDN w:val="0"/>
              <w:adjustRightInd w:val="0"/>
              <w:spacing w:after="0" w:line="240" w:lineRule="auto"/>
              <w:rPr>
                <w:rFonts w:cstheme="minorHAnsi"/>
                <w:b/>
                <w:sz w:val="24"/>
                <w:szCs w:val="24"/>
              </w:rPr>
            </w:pPr>
            <w:r w:rsidRPr="00825535">
              <w:rPr>
                <w:rFonts w:cstheme="minorHAnsi"/>
                <w:b/>
                <w:sz w:val="24"/>
                <w:szCs w:val="24"/>
              </w:rPr>
              <w:t>PASSIVO + PATRIMÔNIO LÍQUIDO</w:t>
            </w:r>
            <w:r w:rsidR="00076273" w:rsidRPr="00825535">
              <w:rPr>
                <w:rFonts w:cstheme="minorHAnsi"/>
                <w:b/>
                <w:sz w:val="24"/>
                <w:szCs w:val="24"/>
              </w:rPr>
              <w:t xml:space="preserve"> CONDOMINIAL</w:t>
            </w:r>
          </w:p>
        </w:tc>
        <w:tc>
          <w:tcPr>
            <w:tcW w:w="992" w:type="dxa"/>
            <w:gridSpan w:val="2"/>
          </w:tcPr>
          <w:p w14:paraId="3B9B45A3" w14:textId="77777777" w:rsidR="001D322D" w:rsidRPr="00825535" w:rsidRDefault="001D322D" w:rsidP="009B58E3">
            <w:pPr>
              <w:autoSpaceDE w:val="0"/>
              <w:autoSpaceDN w:val="0"/>
              <w:adjustRightInd w:val="0"/>
              <w:spacing w:after="0" w:line="240" w:lineRule="auto"/>
              <w:rPr>
                <w:rFonts w:cstheme="minorHAnsi"/>
                <w:b/>
                <w:sz w:val="24"/>
                <w:szCs w:val="24"/>
              </w:rPr>
            </w:pPr>
          </w:p>
        </w:tc>
        <w:tc>
          <w:tcPr>
            <w:tcW w:w="992" w:type="dxa"/>
            <w:gridSpan w:val="2"/>
          </w:tcPr>
          <w:p w14:paraId="4ECB5E6C" w14:textId="77777777" w:rsidR="001D322D" w:rsidRPr="00825535" w:rsidRDefault="001D322D" w:rsidP="009B58E3">
            <w:pPr>
              <w:autoSpaceDE w:val="0"/>
              <w:autoSpaceDN w:val="0"/>
              <w:adjustRightInd w:val="0"/>
              <w:spacing w:after="0" w:line="240" w:lineRule="auto"/>
              <w:rPr>
                <w:rFonts w:cstheme="minorHAnsi"/>
                <w:b/>
                <w:sz w:val="24"/>
                <w:szCs w:val="24"/>
              </w:rPr>
            </w:pPr>
          </w:p>
        </w:tc>
      </w:tr>
      <w:tr w:rsidR="00051A59" w:rsidRPr="00825535" w14:paraId="724BCCCB" w14:textId="77777777" w:rsidTr="000529B0">
        <w:tc>
          <w:tcPr>
            <w:tcW w:w="7370" w:type="dxa"/>
            <w:gridSpan w:val="2"/>
          </w:tcPr>
          <w:p w14:paraId="69522E92" w14:textId="77777777" w:rsidR="001D322D" w:rsidRPr="00825535" w:rsidRDefault="001D322D" w:rsidP="009B58E3">
            <w:pPr>
              <w:autoSpaceDE w:val="0"/>
              <w:autoSpaceDN w:val="0"/>
              <w:adjustRightInd w:val="0"/>
              <w:spacing w:after="0" w:line="240" w:lineRule="auto"/>
              <w:rPr>
                <w:rFonts w:cstheme="minorHAnsi"/>
                <w:b/>
                <w:sz w:val="24"/>
                <w:szCs w:val="24"/>
              </w:rPr>
            </w:pPr>
            <w:r w:rsidRPr="00825535">
              <w:rPr>
                <w:rFonts w:cstheme="minorHAnsi"/>
                <w:b/>
                <w:sz w:val="24"/>
                <w:szCs w:val="24"/>
              </w:rPr>
              <w:t xml:space="preserve">  Circulante</w:t>
            </w:r>
          </w:p>
        </w:tc>
        <w:tc>
          <w:tcPr>
            <w:tcW w:w="992" w:type="dxa"/>
            <w:gridSpan w:val="2"/>
          </w:tcPr>
          <w:p w14:paraId="10D18543" w14:textId="77777777" w:rsidR="001D322D" w:rsidRPr="00825535" w:rsidRDefault="001D322D" w:rsidP="009B58E3">
            <w:pPr>
              <w:autoSpaceDE w:val="0"/>
              <w:autoSpaceDN w:val="0"/>
              <w:adjustRightInd w:val="0"/>
              <w:spacing w:after="0" w:line="240" w:lineRule="auto"/>
              <w:rPr>
                <w:rFonts w:cstheme="minorHAnsi"/>
                <w:b/>
                <w:sz w:val="24"/>
                <w:szCs w:val="24"/>
              </w:rPr>
            </w:pPr>
          </w:p>
        </w:tc>
        <w:tc>
          <w:tcPr>
            <w:tcW w:w="992" w:type="dxa"/>
            <w:gridSpan w:val="2"/>
          </w:tcPr>
          <w:p w14:paraId="50F2163C" w14:textId="77777777" w:rsidR="001D322D" w:rsidRPr="00825535" w:rsidRDefault="001D322D" w:rsidP="009B58E3">
            <w:pPr>
              <w:autoSpaceDE w:val="0"/>
              <w:autoSpaceDN w:val="0"/>
              <w:adjustRightInd w:val="0"/>
              <w:spacing w:after="0" w:line="240" w:lineRule="auto"/>
              <w:rPr>
                <w:rFonts w:cstheme="minorHAnsi"/>
                <w:b/>
                <w:sz w:val="24"/>
                <w:szCs w:val="24"/>
              </w:rPr>
            </w:pPr>
          </w:p>
        </w:tc>
      </w:tr>
      <w:tr w:rsidR="00051A59" w:rsidRPr="00825535" w14:paraId="23DF8289" w14:textId="77777777" w:rsidTr="000529B0">
        <w:tc>
          <w:tcPr>
            <w:tcW w:w="7370" w:type="dxa"/>
            <w:gridSpan w:val="2"/>
          </w:tcPr>
          <w:p w14:paraId="70046DF7" w14:textId="1D3BB5DF" w:rsidR="00AF142C" w:rsidRPr="00825535" w:rsidRDefault="00AF142C" w:rsidP="009B58E3">
            <w:pPr>
              <w:autoSpaceDE w:val="0"/>
              <w:autoSpaceDN w:val="0"/>
              <w:adjustRightInd w:val="0"/>
              <w:spacing w:after="0" w:line="240" w:lineRule="auto"/>
              <w:rPr>
                <w:rFonts w:cstheme="minorHAnsi"/>
                <w:b/>
                <w:bCs/>
                <w:sz w:val="24"/>
                <w:szCs w:val="24"/>
              </w:rPr>
            </w:pPr>
            <w:r w:rsidRPr="00825535">
              <w:rPr>
                <w:rFonts w:cstheme="minorHAnsi"/>
                <w:sz w:val="24"/>
                <w:szCs w:val="24"/>
              </w:rPr>
              <w:t xml:space="preserve">      </w:t>
            </w:r>
            <w:r w:rsidRPr="00825535">
              <w:rPr>
                <w:rFonts w:cstheme="minorHAnsi"/>
                <w:b/>
                <w:bCs/>
                <w:sz w:val="24"/>
                <w:szCs w:val="24"/>
              </w:rPr>
              <w:t xml:space="preserve">Fornecedores de </w:t>
            </w:r>
            <w:r w:rsidR="008E57B0" w:rsidRPr="00C70B96">
              <w:rPr>
                <w:rFonts w:cstheme="minorHAnsi"/>
                <w:b/>
                <w:bCs/>
                <w:sz w:val="24"/>
                <w:szCs w:val="24"/>
              </w:rPr>
              <w:t>B</w:t>
            </w:r>
            <w:r w:rsidRPr="00825535">
              <w:rPr>
                <w:rFonts w:cstheme="minorHAnsi"/>
                <w:b/>
                <w:bCs/>
                <w:sz w:val="24"/>
                <w:szCs w:val="24"/>
              </w:rPr>
              <w:t xml:space="preserve">ens e </w:t>
            </w:r>
            <w:r w:rsidR="008E57B0" w:rsidRPr="00C70B96">
              <w:rPr>
                <w:rFonts w:cstheme="minorHAnsi"/>
                <w:b/>
                <w:bCs/>
                <w:sz w:val="24"/>
                <w:szCs w:val="24"/>
              </w:rPr>
              <w:t>S</w:t>
            </w:r>
            <w:r w:rsidRPr="00825535">
              <w:rPr>
                <w:rFonts w:cstheme="minorHAnsi"/>
                <w:b/>
                <w:bCs/>
                <w:sz w:val="24"/>
                <w:szCs w:val="24"/>
              </w:rPr>
              <w:t>erviços</w:t>
            </w:r>
          </w:p>
        </w:tc>
        <w:tc>
          <w:tcPr>
            <w:tcW w:w="992" w:type="dxa"/>
            <w:gridSpan w:val="2"/>
          </w:tcPr>
          <w:p w14:paraId="74FB9AD5" w14:textId="77777777" w:rsidR="00AF142C" w:rsidRPr="00825535" w:rsidRDefault="00AF142C" w:rsidP="009B58E3">
            <w:pPr>
              <w:autoSpaceDE w:val="0"/>
              <w:autoSpaceDN w:val="0"/>
              <w:adjustRightInd w:val="0"/>
              <w:spacing w:after="0" w:line="240" w:lineRule="auto"/>
              <w:rPr>
                <w:rFonts w:cstheme="minorHAnsi"/>
                <w:sz w:val="24"/>
                <w:szCs w:val="24"/>
              </w:rPr>
            </w:pPr>
          </w:p>
        </w:tc>
        <w:tc>
          <w:tcPr>
            <w:tcW w:w="992" w:type="dxa"/>
            <w:gridSpan w:val="2"/>
          </w:tcPr>
          <w:p w14:paraId="736FD230" w14:textId="77777777" w:rsidR="00AF142C" w:rsidRPr="00825535" w:rsidRDefault="00AF142C" w:rsidP="009B58E3">
            <w:pPr>
              <w:autoSpaceDE w:val="0"/>
              <w:autoSpaceDN w:val="0"/>
              <w:adjustRightInd w:val="0"/>
              <w:spacing w:after="0" w:line="240" w:lineRule="auto"/>
              <w:rPr>
                <w:rFonts w:cstheme="minorHAnsi"/>
                <w:sz w:val="24"/>
                <w:szCs w:val="24"/>
              </w:rPr>
            </w:pPr>
          </w:p>
        </w:tc>
      </w:tr>
      <w:tr w:rsidR="00051A59" w:rsidRPr="00825535" w14:paraId="2839559B" w14:textId="77777777" w:rsidTr="000529B0">
        <w:tc>
          <w:tcPr>
            <w:tcW w:w="7370" w:type="dxa"/>
            <w:gridSpan w:val="2"/>
          </w:tcPr>
          <w:p w14:paraId="01EAE0FA" w14:textId="73C301B9" w:rsidR="00AF142C" w:rsidRPr="00825535" w:rsidRDefault="00AF142C" w:rsidP="009B58E3">
            <w:pPr>
              <w:autoSpaceDE w:val="0"/>
              <w:autoSpaceDN w:val="0"/>
              <w:adjustRightInd w:val="0"/>
              <w:spacing w:after="0" w:line="240" w:lineRule="auto"/>
              <w:rPr>
                <w:rFonts w:cstheme="minorHAnsi"/>
                <w:b/>
                <w:bCs/>
                <w:sz w:val="24"/>
                <w:szCs w:val="24"/>
              </w:rPr>
            </w:pPr>
            <w:r w:rsidRPr="00825535">
              <w:rPr>
                <w:rFonts w:cstheme="minorHAnsi"/>
                <w:sz w:val="24"/>
                <w:szCs w:val="24"/>
              </w:rPr>
              <w:t xml:space="preserve">      </w:t>
            </w:r>
            <w:r w:rsidRPr="00825535">
              <w:rPr>
                <w:rFonts w:cstheme="minorHAnsi"/>
                <w:b/>
                <w:bCs/>
                <w:sz w:val="24"/>
                <w:szCs w:val="24"/>
              </w:rPr>
              <w:t>Obrigações com Pessoal Próprio</w:t>
            </w:r>
          </w:p>
        </w:tc>
        <w:tc>
          <w:tcPr>
            <w:tcW w:w="992" w:type="dxa"/>
            <w:gridSpan w:val="2"/>
          </w:tcPr>
          <w:p w14:paraId="2AC579D0" w14:textId="77777777" w:rsidR="00AF142C" w:rsidRPr="00825535" w:rsidRDefault="00AF142C" w:rsidP="009B58E3">
            <w:pPr>
              <w:autoSpaceDE w:val="0"/>
              <w:autoSpaceDN w:val="0"/>
              <w:adjustRightInd w:val="0"/>
              <w:spacing w:after="0" w:line="240" w:lineRule="auto"/>
              <w:rPr>
                <w:rFonts w:cstheme="minorHAnsi"/>
                <w:sz w:val="24"/>
                <w:szCs w:val="24"/>
              </w:rPr>
            </w:pPr>
          </w:p>
        </w:tc>
        <w:tc>
          <w:tcPr>
            <w:tcW w:w="992" w:type="dxa"/>
            <w:gridSpan w:val="2"/>
          </w:tcPr>
          <w:p w14:paraId="74DEF3BB" w14:textId="77777777" w:rsidR="00AF142C" w:rsidRPr="00825535" w:rsidRDefault="00AF142C" w:rsidP="009B58E3">
            <w:pPr>
              <w:autoSpaceDE w:val="0"/>
              <w:autoSpaceDN w:val="0"/>
              <w:adjustRightInd w:val="0"/>
              <w:spacing w:after="0" w:line="240" w:lineRule="auto"/>
              <w:rPr>
                <w:rFonts w:cstheme="minorHAnsi"/>
                <w:sz w:val="24"/>
                <w:szCs w:val="24"/>
              </w:rPr>
            </w:pPr>
          </w:p>
        </w:tc>
      </w:tr>
      <w:tr w:rsidR="00051A59" w:rsidRPr="00825535" w14:paraId="4A5ED002" w14:textId="77777777" w:rsidTr="000529B0">
        <w:tc>
          <w:tcPr>
            <w:tcW w:w="7370" w:type="dxa"/>
            <w:gridSpan w:val="2"/>
          </w:tcPr>
          <w:p w14:paraId="34C2C64C" w14:textId="16BCEEDA" w:rsidR="00AF142C" w:rsidRPr="00825535" w:rsidRDefault="00AF142C"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Ordenados e Salários a </w:t>
            </w:r>
            <w:r w:rsidR="00A84BE2" w:rsidRPr="00825535">
              <w:rPr>
                <w:rFonts w:cstheme="minorHAnsi"/>
                <w:sz w:val="24"/>
                <w:szCs w:val="24"/>
              </w:rPr>
              <w:t>P</w:t>
            </w:r>
            <w:r w:rsidRPr="00825535">
              <w:rPr>
                <w:rFonts w:cstheme="minorHAnsi"/>
                <w:sz w:val="24"/>
                <w:szCs w:val="24"/>
              </w:rPr>
              <w:t>agar</w:t>
            </w:r>
          </w:p>
        </w:tc>
        <w:tc>
          <w:tcPr>
            <w:tcW w:w="992" w:type="dxa"/>
            <w:gridSpan w:val="2"/>
          </w:tcPr>
          <w:p w14:paraId="2F3E2980" w14:textId="77777777" w:rsidR="00AF142C" w:rsidRPr="00825535" w:rsidRDefault="00AF142C" w:rsidP="009B58E3">
            <w:pPr>
              <w:autoSpaceDE w:val="0"/>
              <w:autoSpaceDN w:val="0"/>
              <w:adjustRightInd w:val="0"/>
              <w:spacing w:after="0" w:line="240" w:lineRule="auto"/>
              <w:rPr>
                <w:rFonts w:cstheme="minorHAnsi"/>
                <w:sz w:val="24"/>
                <w:szCs w:val="24"/>
              </w:rPr>
            </w:pPr>
          </w:p>
        </w:tc>
        <w:tc>
          <w:tcPr>
            <w:tcW w:w="992" w:type="dxa"/>
            <w:gridSpan w:val="2"/>
          </w:tcPr>
          <w:p w14:paraId="7ECAEFCF" w14:textId="77777777" w:rsidR="00AF142C" w:rsidRPr="00825535" w:rsidRDefault="00AF142C" w:rsidP="009B58E3">
            <w:pPr>
              <w:autoSpaceDE w:val="0"/>
              <w:autoSpaceDN w:val="0"/>
              <w:adjustRightInd w:val="0"/>
              <w:spacing w:after="0" w:line="240" w:lineRule="auto"/>
              <w:rPr>
                <w:rFonts w:cstheme="minorHAnsi"/>
                <w:sz w:val="24"/>
                <w:szCs w:val="24"/>
              </w:rPr>
            </w:pPr>
          </w:p>
        </w:tc>
      </w:tr>
      <w:tr w:rsidR="00051A59" w:rsidRPr="00825535" w14:paraId="2834478A" w14:textId="77777777" w:rsidTr="000529B0">
        <w:tc>
          <w:tcPr>
            <w:tcW w:w="7370" w:type="dxa"/>
            <w:gridSpan w:val="2"/>
          </w:tcPr>
          <w:p w14:paraId="5FC649CF" w14:textId="2F68B5B7" w:rsidR="00AF142C" w:rsidRPr="00825535" w:rsidRDefault="00AF142C"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Provisões de Férias e Décimo Terceiro</w:t>
            </w:r>
          </w:p>
        </w:tc>
        <w:tc>
          <w:tcPr>
            <w:tcW w:w="992" w:type="dxa"/>
            <w:gridSpan w:val="2"/>
          </w:tcPr>
          <w:p w14:paraId="550A60BE" w14:textId="77777777" w:rsidR="00AF142C" w:rsidRPr="00825535" w:rsidRDefault="00AF142C" w:rsidP="009B58E3">
            <w:pPr>
              <w:autoSpaceDE w:val="0"/>
              <w:autoSpaceDN w:val="0"/>
              <w:adjustRightInd w:val="0"/>
              <w:spacing w:after="0" w:line="240" w:lineRule="auto"/>
              <w:rPr>
                <w:rFonts w:cstheme="minorHAnsi"/>
                <w:sz w:val="24"/>
                <w:szCs w:val="24"/>
              </w:rPr>
            </w:pPr>
          </w:p>
        </w:tc>
        <w:tc>
          <w:tcPr>
            <w:tcW w:w="992" w:type="dxa"/>
            <w:gridSpan w:val="2"/>
          </w:tcPr>
          <w:p w14:paraId="0A2E2B00" w14:textId="77777777" w:rsidR="00AF142C" w:rsidRPr="00825535" w:rsidRDefault="00AF142C" w:rsidP="009B58E3">
            <w:pPr>
              <w:autoSpaceDE w:val="0"/>
              <w:autoSpaceDN w:val="0"/>
              <w:adjustRightInd w:val="0"/>
              <w:spacing w:after="0" w:line="240" w:lineRule="auto"/>
              <w:rPr>
                <w:rFonts w:cstheme="minorHAnsi"/>
                <w:sz w:val="24"/>
                <w:szCs w:val="24"/>
              </w:rPr>
            </w:pPr>
          </w:p>
        </w:tc>
      </w:tr>
      <w:tr w:rsidR="00051A59" w:rsidRPr="00825535" w14:paraId="3AF154A6" w14:textId="77777777" w:rsidTr="000529B0">
        <w:tc>
          <w:tcPr>
            <w:tcW w:w="7370" w:type="dxa"/>
            <w:gridSpan w:val="2"/>
          </w:tcPr>
          <w:p w14:paraId="0464FCD8" w14:textId="03D35387" w:rsidR="00A2173A" w:rsidRPr="00825535" w:rsidRDefault="00A2173A"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Pensão Alimentícia a Depositar</w:t>
            </w:r>
          </w:p>
        </w:tc>
        <w:tc>
          <w:tcPr>
            <w:tcW w:w="992" w:type="dxa"/>
            <w:gridSpan w:val="2"/>
          </w:tcPr>
          <w:p w14:paraId="31449D6C" w14:textId="77777777" w:rsidR="00A2173A" w:rsidRPr="00825535" w:rsidRDefault="00A2173A" w:rsidP="009B58E3">
            <w:pPr>
              <w:autoSpaceDE w:val="0"/>
              <w:autoSpaceDN w:val="0"/>
              <w:adjustRightInd w:val="0"/>
              <w:spacing w:after="0" w:line="240" w:lineRule="auto"/>
              <w:rPr>
                <w:rFonts w:cstheme="minorHAnsi"/>
                <w:sz w:val="24"/>
                <w:szCs w:val="24"/>
              </w:rPr>
            </w:pPr>
          </w:p>
        </w:tc>
        <w:tc>
          <w:tcPr>
            <w:tcW w:w="992" w:type="dxa"/>
            <w:gridSpan w:val="2"/>
          </w:tcPr>
          <w:p w14:paraId="3057FF7E" w14:textId="77777777" w:rsidR="00A2173A" w:rsidRPr="00825535" w:rsidRDefault="00A2173A" w:rsidP="009B58E3">
            <w:pPr>
              <w:autoSpaceDE w:val="0"/>
              <w:autoSpaceDN w:val="0"/>
              <w:adjustRightInd w:val="0"/>
              <w:spacing w:after="0" w:line="240" w:lineRule="auto"/>
              <w:rPr>
                <w:rFonts w:cstheme="minorHAnsi"/>
                <w:sz w:val="24"/>
                <w:szCs w:val="24"/>
              </w:rPr>
            </w:pPr>
          </w:p>
        </w:tc>
      </w:tr>
      <w:tr w:rsidR="00051A59" w:rsidRPr="00825535" w14:paraId="2A6C750A" w14:textId="77777777" w:rsidTr="000529B0">
        <w:tc>
          <w:tcPr>
            <w:tcW w:w="7370" w:type="dxa"/>
            <w:gridSpan w:val="2"/>
          </w:tcPr>
          <w:p w14:paraId="24E5928B" w14:textId="328C80A0" w:rsidR="00A2173A" w:rsidRPr="00825535" w:rsidRDefault="00A2173A" w:rsidP="009B58E3">
            <w:pPr>
              <w:autoSpaceDE w:val="0"/>
              <w:autoSpaceDN w:val="0"/>
              <w:adjustRightInd w:val="0"/>
              <w:spacing w:after="0" w:line="240" w:lineRule="auto"/>
              <w:rPr>
                <w:rFonts w:cstheme="minorHAnsi"/>
                <w:b/>
                <w:bCs/>
                <w:sz w:val="24"/>
                <w:szCs w:val="24"/>
              </w:rPr>
            </w:pPr>
            <w:r w:rsidRPr="00825535">
              <w:rPr>
                <w:rFonts w:cstheme="minorHAnsi"/>
                <w:sz w:val="24"/>
                <w:szCs w:val="24"/>
              </w:rPr>
              <w:t xml:space="preserve">      </w:t>
            </w:r>
            <w:r w:rsidRPr="00825535">
              <w:rPr>
                <w:rFonts w:cstheme="minorHAnsi"/>
                <w:b/>
                <w:bCs/>
                <w:sz w:val="24"/>
                <w:szCs w:val="24"/>
              </w:rPr>
              <w:t>Obrigações Fiscais, Previdenciárias e Tributárias</w:t>
            </w:r>
          </w:p>
        </w:tc>
        <w:tc>
          <w:tcPr>
            <w:tcW w:w="992" w:type="dxa"/>
            <w:gridSpan w:val="2"/>
          </w:tcPr>
          <w:p w14:paraId="16339B1E" w14:textId="77777777" w:rsidR="00A2173A" w:rsidRPr="00825535" w:rsidRDefault="00A2173A" w:rsidP="009B58E3">
            <w:pPr>
              <w:autoSpaceDE w:val="0"/>
              <w:autoSpaceDN w:val="0"/>
              <w:adjustRightInd w:val="0"/>
              <w:spacing w:after="0" w:line="240" w:lineRule="auto"/>
              <w:rPr>
                <w:rFonts w:cstheme="minorHAnsi"/>
                <w:sz w:val="24"/>
                <w:szCs w:val="24"/>
              </w:rPr>
            </w:pPr>
          </w:p>
        </w:tc>
        <w:tc>
          <w:tcPr>
            <w:tcW w:w="992" w:type="dxa"/>
            <w:gridSpan w:val="2"/>
          </w:tcPr>
          <w:p w14:paraId="54D27F5A" w14:textId="77777777" w:rsidR="00A2173A" w:rsidRPr="00825535" w:rsidRDefault="00A2173A" w:rsidP="009B58E3">
            <w:pPr>
              <w:autoSpaceDE w:val="0"/>
              <w:autoSpaceDN w:val="0"/>
              <w:adjustRightInd w:val="0"/>
              <w:spacing w:after="0" w:line="240" w:lineRule="auto"/>
              <w:rPr>
                <w:rFonts w:cstheme="minorHAnsi"/>
                <w:sz w:val="24"/>
                <w:szCs w:val="24"/>
              </w:rPr>
            </w:pPr>
          </w:p>
        </w:tc>
      </w:tr>
      <w:tr w:rsidR="00051A59" w:rsidRPr="00825535" w14:paraId="05605639" w14:textId="77777777" w:rsidTr="000529B0">
        <w:tc>
          <w:tcPr>
            <w:tcW w:w="7370" w:type="dxa"/>
            <w:gridSpan w:val="2"/>
          </w:tcPr>
          <w:p w14:paraId="591D0BBC" w14:textId="4AAFCBB9" w:rsidR="00A2173A" w:rsidRPr="00825535" w:rsidRDefault="00A2173A"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Provisão para INSS s/ Folha de Pagamento</w:t>
            </w:r>
          </w:p>
        </w:tc>
        <w:tc>
          <w:tcPr>
            <w:tcW w:w="992" w:type="dxa"/>
            <w:gridSpan w:val="2"/>
          </w:tcPr>
          <w:p w14:paraId="4A580D74" w14:textId="77777777" w:rsidR="00A2173A" w:rsidRPr="00825535" w:rsidRDefault="00A2173A" w:rsidP="009B58E3">
            <w:pPr>
              <w:autoSpaceDE w:val="0"/>
              <w:autoSpaceDN w:val="0"/>
              <w:adjustRightInd w:val="0"/>
              <w:spacing w:after="0" w:line="240" w:lineRule="auto"/>
              <w:rPr>
                <w:rFonts w:cstheme="minorHAnsi"/>
                <w:sz w:val="24"/>
                <w:szCs w:val="24"/>
              </w:rPr>
            </w:pPr>
          </w:p>
        </w:tc>
        <w:tc>
          <w:tcPr>
            <w:tcW w:w="992" w:type="dxa"/>
            <w:gridSpan w:val="2"/>
          </w:tcPr>
          <w:p w14:paraId="2F08F308" w14:textId="77777777" w:rsidR="00A2173A" w:rsidRPr="00825535" w:rsidRDefault="00A2173A" w:rsidP="009B58E3">
            <w:pPr>
              <w:autoSpaceDE w:val="0"/>
              <w:autoSpaceDN w:val="0"/>
              <w:adjustRightInd w:val="0"/>
              <w:spacing w:after="0" w:line="240" w:lineRule="auto"/>
              <w:rPr>
                <w:rFonts w:cstheme="minorHAnsi"/>
                <w:sz w:val="24"/>
                <w:szCs w:val="24"/>
              </w:rPr>
            </w:pPr>
          </w:p>
        </w:tc>
      </w:tr>
      <w:tr w:rsidR="00051A59" w:rsidRPr="00825535" w14:paraId="5DA66DBD" w14:textId="77777777" w:rsidTr="000529B0">
        <w:tc>
          <w:tcPr>
            <w:tcW w:w="7370" w:type="dxa"/>
            <w:gridSpan w:val="2"/>
          </w:tcPr>
          <w:p w14:paraId="1456D686" w14:textId="5FF68E5E" w:rsidR="00A2173A" w:rsidRPr="00825535" w:rsidRDefault="00A2173A"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Provisão para FGTS s/</w:t>
            </w:r>
            <w:r w:rsidR="009142AA" w:rsidRPr="00825535">
              <w:rPr>
                <w:rFonts w:cstheme="minorHAnsi"/>
                <w:sz w:val="24"/>
                <w:szCs w:val="24"/>
              </w:rPr>
              <w:t xml:space="preserve"> </w:t>
            </w:r>
            <w:r w:rsidRPr="00825535">
              <w:rPr>
                <w:rFonts w:cstheme="minorHAnsi"/>
                <w:sz w:val="24"/>
                <w:szCs w:val="24"/>
              </w:rPr>
              <w:t>Folha de Pagamento</w:t>
            </w:r>
          </w:p>
        </w:tc>
        <w:tc>
          <w:tcPr>
            <w:tcW w:w="992" w:type="dxa"/>
            <w:gridSpan w:val="2"/>
          </w:tcPr>
          <w:p w14:paraId="6270901E" w14:textId="77777777" w:rsidR="00A2173A" w:rsidRPr="00825535" w:rsidRDefault="00A2173A" w:rsidP="009B58E3">
            <w:pPr>
              <w:autoSpaceDE w:val="0"/>
              <w:autoSpaceDN w:val="0"/>
              <w:adjustRightInd w:val="0"/>
              <w:spacing w:after="0" w:line="240" w:lineRule="auto"/>
              <w:rPr>
                <w:rFonts w:cstheme="minorHAnsi"/>
                <w:sz w:val="24"/>
                <w:szCs w:val="24"/>
              </w:rPr>
            </w:pPr>
          </w:p>
        </w:tc>
        <w:tc>
          <w:tcPr>
            <w:tcW w:w="992" w:type="dxa"/>
            <w:gridSpan w:val="2"/>
          </w:tcPr>
          <w:p w14:paraId="1355CD01" w14:textId="77777777" w:rsidR="00A2173A" w:rsidRPr="00825535" w:rsidRDefault="00A2173A" w:rsidP="009B58E3">
            <w:pPr>
              <w:autoSpaceDE w:val="0"/>
              <w:autoSpaceDN w:val="0"/>
              <w:adjustRightInd w:val="0"/>
              <w:spacing w:after="0" w:line="240" w:lineRule="auto"/>
              <w:rPr>
                <w:rFonts w:cstheme="minorHAnsi"/>
                <w:sz w:val="24"/>
                <w:szCs w:val="24"/>
              </w:rPr>
            </w:pPr>
          </w:p>
        </w:tc>
      </w:tr>
      <w:tr w:rsidR="00051A59" w:rsidRPr="00825535" w14:paraId="6E7074FC" w14:textId="77777777" w:rsidTr="000529B0">
        <w:tc>
          <w:tcPr>
            <w:tcW w:w="7370" w:type="dxa"/>
            <w:gridSpan w:val="2"/>
          </w:tcPr>
          <w:p w14:paraId="79A0D16F" w14:textId="4653DBE6" w:rsidR="00A2173A" w:rsidRPr="00825535" w:rsidRDefault="00A2173A"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Provisão para PIS s/Folha de Pagamento</w:t>
            </w:r>
          </w:p>
        </w:tc>
        <w:tc>
          <w:tcPr>
            <w:tcW w:w="992" w:type="dxa"/>
            <w:gridSpan w:val="2"/>
          </w:tcPr>
          <w:p w14:paraId="298F8723" w14:textId="77777777" w:rsidR="00A2173A" w:rsidRPr="00825535" w:rsidRDefault="00A2173A" w:rsidP="009B58E3">
            <w:pPr>
              <w:autoSpaceDE w:val="0"/>
              <w:autoSpaceDN w:val="0"/>
              <w:adjustRightInd w:val="0"/>
              <w:spacing w:after="0" w:line="240" w:lineRule="auto"/>
              <w:rPr>
                <w:rFonts w:cstheme="minorHAnsi"/>
                <w:sz w:val="24"/>
                <w:szCs w:val="24"/>
              </w:rPr>
            </w:pPr>
          </w:p>
        </w:tc>
        <w:tc>
          <w:tcPr>
            <w:tcW w:w="992" w:type="dxa"/>
            <w:gridSpan w:val="2"/>
          </w:tcPr>
          <w:p w14:paraId="02400E47" w14:textId="77777777" w:rsidR="00A2173A" w:rsidRPr="00825535" w:rsidRDefault="00A2173A" w:rsidP="009B58E3">
            <w:pPr>
              <w:autoSpaceDE w:val="0"/>
              <w:autoSpaceDN w:val="0"/>
              <w:adjustRightInd w:val="0"/>
              <w:spacing w:after="0" w:line="240" w:lineRule="auto"/>
              <w:rPr>
                <w:rFonts w:cstheme="minorHAnsi"/>
                <w:sz w:val="24"/>
                <w:szCs w:val="24"/>
              </w:rPr>
            </w:pPr>
          </w:p>
        </w:tc>
      </w:tr>
      <w:tr w:rsidR="00051A59" w:rsidRPr="00825535" w14:paraId="44C2381B" w14:textId="77777777" w:rsidTr="000529B0">
        <w:tc>
          <w:tcPr>
            <w:tcW w:w="7370" w:type="dxa"/>
            <w:gridSpan w:val="2"/>
          </w:tcPr>
          <w:p w14:paraId="38999141" w14:textId="0798EBB4" w:rsidR="00551A0E" w:rsidRPr="00825535" w:rsidRDefault="00551A0E"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Retenções Tributárias a Recolher</w:t>
            </w:r>
          </w:p>
        </w:tc>
        <w:tc>
          <w:tcPr>
            <w:tcW w:w="992" w:type="dxa"/>
            <w:gridSpan w:val="2"/>
          </w:tcPr>
          <w:p w14:paraId="7666419A" w14:textId="77777777" w:rsidR="00551A0E" w:rsidRPr="00825535" w:rsidRDefault="00551A0E" w:rsidP="009B58E3">
            <w:pPr>
              <w:autoSpaceDE w:val="0"/>
              <w:autoSpaceDN w:val="0"/>
              <w:adjustRightInd w:val="0"/>
              <w:spacing w:after="0" w:line="240" w:lineRule="auto"/>
              <w:rPr>
                <w:rFonts w:cstheme="minorHAnsi"/>
                <w:sz w:val="24"/>
                <w:szCs w:val="24"/>
              </w:rPr>
            </w:pPr>
          </w:p>
        </w:tc>
        <w:tc>
          <w:tcPr>
            <w:tcW w:w="992" w:type="dxa"/>
            <w:gridSpan w:val="2"/>
          </w:tcPr>
          <w:p w14:paraId="4BEFACBA" w14:textId="77777777" w:rsidR="00551A0E" w:rsidRPr="00825535" w:rsidRDefault="00551A0E" w:rsidP="009B58E3">
            <w:pPr>
              <w:autoSpaceDE w:val="0"/>
              <w:autoSpaceDN w:val="0"/>
              <w:adjustRightInd w:val="0"/>
              <w:spacing w:after="0" w:line="240" w:lineRule="auto"/>
              <w:rPr>
                <w:rFonts w:cstheme="minorHAnsi"/>
                <w:sz w:val="24"/>
                <w:szCs w:val="24"/>
              </w:rPr>
            </w:pPr>
          </w:p>
        </w:tc>
      </w:tr>
      <w:tr w:rsidR="00051A59" w:rsidRPr="00825535" w14:paraId="3DDCE7D3" w14:textId="77777777" w:rsidTr="000529B0">
        <w:tc>
          <w:tcPr>
            <w:tcW w:w="7370" w:type="dxa"/>
            <w:gridSpan w:val="2"/>
          </w:tcPr>
          <w:p w14:paraId="51092E42" w14:textId="2F35A615" w:rsidR="00551A0E" w:rsidRPr="00825535" w:rsidRDefault="00551A0E" w:rsidP="009B58E3">
            <w:pPr>
              <w:autoSpaceDE w:val="0"/>
              <w:autoSpaceDN w:val="0"/>
              <w:adjustRightInd w:val="0"/>
              <w:spacing w:after="0" w:line="240" w:lineRule="auto"/>
              <w:rPr>
                <w:rFonts w:cstheme="minorHAnsi"/>
                <w:sz w:val="24"/>
                <w:szCs w:val="24"/>
              </w:rPr>
            </w:pPr>
            <w:r w:rsidRPr="00825535">
              <w:rPr>
                <w:rFonts w:cstheme="minorHAnsi"/>
                <w:b/>
                <w:bCs/>
                <w:sz w:val="24"/>
                <w:szCs w:val="24"/>
              </w:rPr>
              <w:t xml:space="preserve">      Empréstimos e Financiamentos </w:t>
            </w:r>
          </w:p>
        </w:tc>
        <w:tc>
          <w:tcPr>
            <w:tcW w:w="992" w:type="dxa"/>
            <w:gridSpan w:val="2"/>
          </w:tcPr>
          <w:p w14:paraId="68406DE5" w14:textId="77777777" w:rsidR="00551A0E" w:rsidRPr="00825535" w:rsidRDefault="00551A0E" w:rsidP="009B58E3">
            <w:pPr>
              <w:autoSpaceDE w:val="0"/>
              <w:autoSpaceDN w:val="0"/>
              <w:adjustRightInd w:val="0"/>
              <w:spacing w:after="0" w:line="240" w:lineRule="auto"/>
              <w:rPr>
                <w:rFonts w:cstheme="minorHAnsi"/>
                <w:sz w:val="24"/>
                <w:szCs w:val="24"/>
              </w:rPr>
            </w:pPr>
          </w:p>
        </w:tc>
        <w:tc>
          <w:tcPr>
            <w:tcW w:w="992" w:type="dxa"/>
            <w:gridSpan w:val="2"/>
          </w:tcPr>
          <w:p w14:paraId="0AC4E048" w14:textId="77777777" w:rsidR="00551A0E" w:rsidRPr="00825535" w:rsidRDefault="00551A0E" w:rsidP="009B58E3">
            <w:pPr>
              <w:autoSpaceDE w:val="0"/>
              <w:autoSpaceDN w:val="0"/>
              <w:adjustRightInd w:val="0"/>
              <w:spacing w:after="0" w:line="240" w:lineRule="auto"/>
              <w:rPr>
                <w:rFonts w:cstheme="minorHAnsi"/>
                <w:sz w:val="24"/>
                <w:szCs w:val="24"/>
              </w:rPr>
            </w:pPr>
          </w:p>
        </w:tc>
      </w:tr>
      <w:tr w:rsidR="00051A59" w:rsidRPr="00825535" w14:paraId="3983D824" w14:textId="77777777" w:rsidTr="000529B0">
        <w:tc>
          <w:tcPr>
            <w:tcW w:w="7370" w:type="dxa"/>
            <w:gridSpan w:val="2"/>
          </w:tcPr>
          <w:p w14:paraId="5EB64FEF" w14:textId="109703DA" w:rsidR="00551A0E" w:rsidRPr="00825535" w:rsidRDefault="00551A0E"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Empréstimos Bancários </w:t>
            </w:r>
          </w:p>
        </w:tc>
        <w:tc>
          <w:tcPr>
            <w:tcW w:w="992" w:type="dxa"/>
            <w:gridSpan w:val="2"/>
          </w:tcPr>
          <w:p w14:paraId="13256C34" w14:textId="77777777" w:rsidR="00551A0E" w:rsidRPr="00825535" w:rsidRDefault="00551A0E" w:rsidP="009B58E3">
            <w:pPr>
              <w:autoSpaceDE w:val="0"/>
              <w:autoSpaceDN w:val="0"/>
              <w:adjustRightInd w:val="0"/>
              <w:spacing w:after="0" w:line="240" w:lineRule="auto"/>
              <w:rPr>
                <w:rFonts w:cstheme="minorHAnsi"/>
                <w:sz w:val="24"/>
                <w:szCs w:val="24"/>
              </w:rPr>
            </w:pPr>
          </w:p>
        </w:tc>
        <w:tc>
          <w:tcPr>
            <w:tcW w:w="992" w:type="dxa"/>
            <w:gridSpan w:val="2"/>
          </w:tcPr>
          <w:p w14:paraId="1DB4BB58" w14:textId="77777777" w:rsidR="00551A0E" w:rsidRPr="00825535" w:rsidRDefault="00551A0E" w:rsidP="009B58E3">
            <w:pPr>
              <w:autoSpaceDE w:val="0"/>
              <w:autoSpaceDN w:val="0"/>
              <w:adjustRightInd w:val="0"/>
              <w:spacing w:after="0" w:line="240" w:lineRule="auto"/>
              <w:rPr>
                <w:rFonts w:cstheme="minorHAnsi"/>
                <w:sz w:val="24"/>
                <w:szCs w:val="24"/>
              </w:rPr>
            </w:pPr>
          </w:p>
        </w:tc>
      </w:tr>
      <w:tr w:rsidR="00051A59" w:rsidRPr="00825535" w14:paraId="4D9EEBD0" w14:textId="77777777" w:rsidTr="000529B0">
        <w:tc>
          <w:tcPr>
            <w:tcW w:w="7370" w:type="dxa"/>
            <w:gridSpan w:val="2"/>
          </w:tcPr>
          <w:p w14:paraId="1207A743" w14:textId="6923D591" w:rsidR="00551A0E" w:rsidRPr="00825535" w:rsidRDefault="00551A0E"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Financiamentos de </w:t>
            </w:r>
            <w:r w:rsidR="00A84BE2" w:rsidRPr="00825535">
              <w:rPr>
                <w:rFonts w:cstheme="minorHAnsi"/>
                <w:sz w:val="24"/>
                <w:szCs w:val="24"/>
              </w:rPr>
              <w:t>B</w:t>
            </w:r>
            <w:r w:rsidRPr="00825535">
              <w:rPr>
                <w:rFonts w:cstheme="minorHAnsi"/>
                <w:sz w:val="24"/>
                <w:szCs w:val="24"/>
              </w:rPr>
              <w:t>ens</w:t>
            </w:r>
          </w:p>
        </w:tc>
        <w:tc>
          <w:tcPr>
            <w:tcW w:w="992" w:type="dxa"/>
            <w:gridSpan w:val="2"/>
          </w:tcPr>
          <w:p w14:paraId="4AA86212" w14:textId="77777777" w:rsidR="00551A0E" w:rsidRPr="00825535" w:rsidRDefault="00551A0E" w:rsidP="009B58E3">
            <w:pPr>
              <w:autoSpaceDE w:val="0"/>
              <w:autoSpaceDN w:val="0"/>
              <w:adjustRightInd w:val="0"/>
              <w:spacing w:after="0" w:line="240" w:lineRule="auto"/>
              <w:rPr>
                <w:rFonts w:cstheme="minorHAnsi"/>
                <w:sz w:val="24"/>
                <w:szCs w:val="24"/>
              </w:rPr>
            </w:pPr>
          </w:p>
        </w:tc>
        <w:tc>
          <w:tcPr>
            <w:tcW w:w="992" w:type="dxa"/>
            <w:gridSpan w:val="2"/>
          </w:tcPr>
          <w:p w14:paraId="38C7373D" w14:textId="77777777" w:rsidR="00551A0E" w:rsidRPr="00825535" w:rsidRDefault="00551A0E" w:rsidP="009B58E3">
            <w:pPr>
              <w:autoSpaceDE w:val="0"/>
              <w:autoSpaceDN w:val="0"/>
              <w:adjustRightInd w:val="0"/>
              <w:spacing w:after="0" w:line="240" w:lineRule="auto"/>
              <w:rPr>
                <w:rFonts w:cstheme="minorHAnsi"/>
                <w:sz w:val="24"/>
                <w:szCs w:val="24"/>
              </w:rPr>
            </w:pPr>
          </w:p>
        </w:tc>
      </w:tr>
      <w:tr w:rsidR="00051A59" w:rsidRPr="00825535" w14:paraId="06B886C2" w14:textId="77777777" w:rsidTr="000529B0">
        <w:tc>
          <w:tcPr>
            <w:tcW w:w="7370" w:type="dxa"/>
            <w:gridSpan w:val="2"/>
          </w:tcPr>
          <w:p w14:paraId="64C95D6E" w14:textId="244AD24B" w:rsidR="00551A0E" w:rsidRPr="00825535" w:rsidRDefault="00551A0E"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Juros a pagar</w:t>
            </w:r>
          </w:p>
        </w:tc>
        <w:tc>
          <w:tcPr>
            <w:tcW w:w="992" w:type="dxa"/>
            <w:gridSpan w:val="2"/>
          </w:tcPr>
          <w:p w14:paraId="1C12411F" w14:textId="77777777" w:rsidR="00551A0E" w:rsidRPr="00825535" w:rsidRDefault="00551A0E" w:rsidP="009B58E3">
            <w:pPr>
              <w:autoSpaceDE w:val="0"/>
              <w:autoSpaceDN w:val="0"/>
              <w:adjustRightInd w:val="0"/>
              <w:spacing w:after="0" w:line="240" w:lineRule="auto"/>
              <w:rPr>
                <w:rFonts w:cstheme="minorHAnsi"/>
                <w:sz w:val="24"/>
                <w:szCs w:val="24"/>
              </w:rPr>
            </w:pPr>
          </w:p>
        </w:tc>
        <w:tc>
          <w:tcPr>
            <w:tcW w:w="992" w:type="dxa"/>
            <w:gridSpan w:val="2"/>
          </w:tcPr>
          <w:p w14:paraId="0358F4EB" w14:textId="77777777" w:rsidR="00551A0E" w:rsidRPr="00825535" w:rsidRDefault="00551A0E" w:rsidP="009B58E3">
            <w:pPr>
              <w:autoSpaceDE w:val="0"/>
              <w:autoSpaceDN w:val="0"/>
              <w:adjustRightInd w:val="0"/>
              <w:spacing w:after="0" w:line="240" w:lineRule="auto"/>
              <w:rPr>
                <w:rFonts w:cstheme="minorHAnsi"/>
                <w:sz w:val="24"/>
                <w:szCs w:val="24"/>
              </w:rPr>
            </w:pPr>
          </w:p>
        </w:tc>
      </w:tr>
      <w:tr w:rsidR="00051A59" w:rsidRPr="00825535" w14:paraId="7F08BFA4" w14:textId="77777777" w:rsidTr="000529B0">
        <w:tc>
          <w:tcPr>
            <w:tcW w:w="7370" w:type="dxa"/>
            <w:gridSpan w:val="2"/>
          </w:tcPr>
          <w:p w14:paraId="03D62D65" w14:textId="05502124" w:rsidR="00551A0E" w:rsidRPr="00825535" w:rsidRDefault="00551A0E" w:rsidP="009B58E3">
            <w:pPr>
              <w:autoSpaceDE w:val="0"/>
              <w:autoSpaceDN w:val="0"/>
              <w:adjustRightInd w:val="0"/>
              <w:spacing w:after="0" w:line="240" w:lineRule="auto"/>
              <w:rPr>
                <w:rFonts w:cstheme="minorHAnsi"/>
                <w:b/>
                <w:bCs/>
                <w:sz w:val="24"/>
                <w:szCs w:val="24"/>
              </w:rPr>
            </w:pPr>
            <w:r w:rsidRPr="00825535">
              <w:rPr>
                <w:rFonts w:cstheme="minorHAnsi"/>
                <w:b/>
                <w:bCs/>
                <w:sz w:val="24"/>
                <w:szCs w:val="24"/>
              </w:rPr>
              <w:t xml:space="preserve">      Outras Contas a Pagar </w:t>
            </w:r>
          </w:p>
        </w:tc>
        <w:tc>
          <w:tcPr>
            <w:tcW w:w="992" w:type="dxa"/>
            <w:gridSpan w:val="2"/>
          </w:tcPr>
          <w:p w14:paraId="4A983D8E" w14:textId="77777777" w:rsidR="00551A0E" w:rsidRPr="00825535" w:rsidRDefault="00551A0E" w:rsidP="009B58E3">
            <w:pPr>
              <w:autoSpaceDE w:val="0"/>
              <w:autoSpaceDN w:val="0"/>
              <w:adjustRightInd w:val="0"/>
              <w:spacing w:after="0" w:line="240" w:lineRule="auto"/>
              <w:rPr>
                <w:rFonts w:cstheme="minorHAnsi"/>
                <w:sz w:val="24"/>
                <w:szCs w:val="24"/>
              </w:rPr>
            </w:pPr>
          </w:p>
        </w:tc>
        <w:tc>
          <w:tcPr>
            <w:tcW w:w="992" w:type="dxa"/>
            <w:gridSpan w:val="2"/>
          </w:tcPr>
          <w:p w14:paraId="4D7E3D76" w14:textId="77777777" w:rsidR="00551A0E" w:rsidRPr="00825535" w:rsidRDefault="00551A0E" w:rsidP="009B58E3">
            <w:pPr>
              <w:autoSpaceDE w:val="0"/>
              <w:autoSpaceDN w:val="0"/>
              <w:adjustRightInd w:val="0"/>
              <w:spacing w:after="0" w:line="240" w:lineRule="auto"/>
              <w:rPr>
                <w:rFonts w:cstheme="minorHAnsi"/>
                <w:sz w:val="24"/>
                <w:szCs w:val="24"/>
              </w:rPr>
            </w:pPr>
          </w:p>
        </w:tc>
      </w:tr>
      <w:tr w:rsidR="00051A59" w:rsidRPr="00825535" w14:paraId="32BFBFE5" w14:textId="77777777" w:rsidTr="000529B0">
        <w:tc>
          <w:tcPr>
            <w:tcW w:w="7370" w:type="dxa"/>
            <w:gridSpan w:val="2"/>
          </w:tcPr>
          <w:p w14:paraId="29653E10" w14:textId="0A9A7A9D" w:rsidR="00551A0E" w:rsidRPr="00825535" w:rsidRDefault="00551A0E"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Parcelamento de Tributos/Parcelamento de contas de Consumo/Concessionárias</w:t>
            </w:r>
          </w:p>
        </w:tc>
        <w:tc>
          <w:tcPr>
            <w:tcW w:w="992" w:type="dxa"/>
            <w:gridSpan w:val="2"/>
          </w:tcPr>
          <w:p w14:paraId="2C0AB804" w14:textId="77777777" w:rsidR="00551A0E" w:rsidRPr="00825535" w:rsidRDefault="00551A0E" w:rsidP="009B58E3">
            <w:pPr>
              <w:autoSpaceDE w:val="0"/>
              <w:autoSpaceDN w:val="0"/>
              <w:adjustRightInd w:val="0"/>
              <w:spacing w:after="0" w:line="240" w:lineRule="auto"/>
              <w:rPr>
                <w:rFonts w:cstheme="minorHAnsi"/>
                <w:sz w:val="24"/>
                <w:szCs w:val="24"/>
              </w:rPr>
            </w:pPr>
          </w:p>
        </w:tc>
        <w:tc>
          <w:tcPr>
            <w:tcW w:w="992" w:type="dxa"/>
            <w:gridSpan w:val="2"/>
          </w:tcPr>
          <w:p w14:paraId="324240E1" w14:textId="77777777" w:rsidR="00551A0E" w:rsidRPr="00825535" w:rsidRDefault="00551A0E" w:rsidP="009B58E3">
            <w:pPr>
              <w:autoSpaceDE w:val="0"/>
              <w:autoSpaceDN w:val="0"/>
              <w:adjustRightInd w:val="0"/>
              <w:spacing w:after="0" w:line="240" w:lineRule="auto"/>
              <w:rPr>
                <w:rFonts w:cstheme="minorHAnsi"/>
                <w:sz w:val="24"/>
                <w:szCs w:val="24"/>
              </w:rPr>
            </w:pPr>
          </w:p>
        </w:tc>
      </w:tr>
      <w:tr w:rsidR="00051A59" w:rsidRPr="00825535" w14:paraId="5C97AEBE" w14:textId="77777777" w:rsidTr="000529B0">
        <w:tc>
          <w:tcPr>
            <w:tcW w:w="7370" w:type="dxa"/>
            <w:gridSpan w:val="2"/>
          </w:tcPr>
          <w:p w14:paraId="03B63EFF" w14:textId="77777777" w:rsidR="006955B3" w:rsidRPr="00825535" w:rsidRDefault="006955B3" w:rsidP="009B58E3">
            <w:pPr>
              <w:autoSpaceDE w:val="0"/>
              <w:autoSpaceDN w:val="0"/>
              <w:adjustRightInd w:val="0"/>
              <w:spacing w:after="0" w:line="240" w:lineRule="auto"/>
              <w:rPr>
                <w:rFonts w:cstheme="minorHAnsi"/>
                <w:sz w:val="24"/>
                <w:szCs w:val="24"/>
              </w:rPr>
            </w:pPr>
          </w:p>
        </w:tc>
        <w:tc>
          <w:tcPr>
            <w:tcW w:w="992" w:type="dxa"/>
            <w:gridSpan w:val="2"/>
          </w:tcPr>
          <w:p w14:paraId="019B5CDC" w14:textId="77777777" w:rsidR="006955B3" w:rsidRPr="00825535" w:rsidRDefault="006955B3" w:rsidP="009B58E3">
            <w:pPr>
              <w:autoSpaceDE w:val="0"/>
              <w:autoSpaceDN w:val="0"/>
              <w:adjustRightInd w:val="0"/>
              <w:spacing w:after="0" w:line="240" w:lineRule="auto"/>
              <w:rPr>
                <w:rFonts w:cstheme="minorHAnsi"/>
                <w:sz w:val="24"/>
                <w:szCs w:val="24"/>
              </w:rPr>
            </w:pPr>
          </w:p>
        </w:tc>
        <w:tc>
          <w:tcPr>
            <w:tcW w:w="992" w:type="dxa"/>
            <w:gridSpan w:val="2"/>
          </w:tcPr>
          <w:p w14:paraId="40461B72" w14:textId="77777777" w:rsidR="006955B3" w:rsidRPr="00825535" w:rsidRDefault="006955B3" w:rsidP="009B58E3">
            <w:pPr>
              <w:autoSpaceDE w:val="0"/>
              <w:autoSpaceDN w:val="0"/>
              <w:adjustRightInd w:val="0"/>
              <w:spacing w:after="0" w:line="240" w:lineRule="auto"/>
              <w:rPr>
                <w:rFonts w:cstheme="minorHAnsi"/>
                <w:sz w:val="24"/>
                <w:szCs w:val="24"/>
              </w:rPr>
            </w:pPr>
          </w:p>
        </w:tc>
      </w:tr>
      <w:tr w:rsidR="00051A59" w:rsidRPr="00825535" w14:paraId="7C7A74E7" w14:textId="77777777" w:rsidTr="000529B0">
        <w:tc>
          <w:tcPr>
            <w:tcW w:w="7370" w:type="dxa"/>
            <w:gridSpan w:val="2"/>
          </w:tcPr>
          <w:p w14:paraId="01318AF6" w14:textId="77777777" w:rsidR="00551A0E" w:rsidRPr="00825535" w:rsidRDefault="00551A0E" w:rsidP="009B58E3">
            <w:pPr>
              <w:autoSpaceDE w:val="0"/>
              <w:autoSpaceDN w:val="0"/>
              <w:adjustRightInd w:val="0"/>
              <w:spacing w:after="0" w:line="240" w:lineRule="auto"/>
              <w:rPr>
                <w:rFonts w:cstheme="minorHAnsi"/>
                <w:b/>
                <w:bCs/>
                <w:sz w:val="24"/>
                <w:szCs w:val="24"/>
              </w:rPr>
            </w:pPr>
            <w:r w:rsidRPr="00825535">
              <w:rPr>
                <w:rFonts w:cstheme="minorHAnsi"/>
                <w:b/>
                <w:bCs/>
                <w:sz w:val="24"/>
                <w:szCs w:val="24"/>
              </w:rPr>
              <w:t xml:space="preserve">Não Circulante </w:t>
            </w:r>
          </w:p>
        </w:tc>
        <w:tc>
          <w:tcPr>
            <w:tcW w:w="992" w:type="dxa"/>
            <w:gridSpan w:val="2"/>
          </w:tcPr>
          <w:p w14:paraId="64ACBFE1" w14:textId="77777777" w:rsidR="00551A0E" w:rsidRPr="00825535" w:rsidRDefault="00551A0E" w:rsidP="009B58E3">
            <w:pPr>
              <w:autoSpaceDE w:val="0"/>
              <w:autoSpaceDN w:val="0"/>
              <w:adjustRightInd w:val="0"/>
              <w:spacing w:after="0" w:line="240" w:lineRule="auto"/>
              <w:rPr>
                <w:rFonts w:cstheme="minorHAnsi"/>
                <w:sz w:val="24"/>
                <w:szCs w:val="24"/>
              </w:rPr>
            </w:pPr>
          </w:p>
        </w:tc>
        <w:tc>
          <w:tcPr>
            <w:tcW w:w="992" w:type="dxa"/>
            <w:gridSpan w:val="2"/>
          </w:tcPr>
          <w:p w14:paraId="524A03A3" w14:textId="77777777" w:rsidR="00551A0E" w:rsidRPr="00825535" w:rsidRDefault="00551A0E" w:rsidP="009B58E3">
            <w:pPr>
              <w:autoSpaceDE w:val="0"/>
              <w:autoSpaceDN w:val="0"/>
              <w:adjustRightInd w:val="0"/>
              <w:spacing w:after="0" w:line="240" w:lineRule="auto"/>
              <w:rPr>
                <w:rFonts w:cstheme="minorHAnsi"/>
                <w:sz w:val="24"/>
                <w:szCs w:val="24"/>
              </w:rPr>
            </w:pPr>
          </w:p>
        </w:tc>
      </w:tr>
      <w:tr w:rsidR="00051A59" w:rsidRPr="00825535" w14:paraId="68B9C706" w14:textId="77777777" w:rsidTr="000529B0">
        <w:tc>
          <w:tcPr>
            <w:tcW w:w="7370" w:type="dxa"/>
            <w:gridSpan w:val="2"/>
          </w:tcPr>
          <w:p w14:paraId="00E3C951" w14:textId="130AD9ED" w:rsidR="00551A0E" w:rsidRPr="00825535" w:rsidRDefault="00551A0E" w:rsidP="009B58E3">
            <w:pPr>
              <w:autoSpaceDE w:val="0"/>
              <w:autoSpaceDN w:val="0"/>
              <w:adjustRightInd w:val="0"/>
              <w:spacing w:after="0" w:line="240" w:lineRule="auto"/>
              <w:rPr>
                <w:rFonts w:cstheme="minorHAnsi"/>
                <w:b/>
                <w:bCs/>
                <w:sz w:val="24"/>
                <w:szCs w:val="24"/>
              </w:rPr>
            </w:pPr>
            <w:r w:rsidRPr="00825535">
              <w:rPr>
                <w:rFonts w:cstheme="minorHAnsi"/>
                <w:b/>
                <w:bCs/>
                <w:sz w:val="24"/>
                <w:szCs w:val="24"/>
              </w:rPr>
              <w:t xml:space="preserve">      Empréstimos e Financiamentos </w:t>
            </w:r>
          </w:p>
        </w:tc>
        <w:tc>
          <w:tcPr>
            <w:tcW w:w="992" w:type="dxa"/>
            <w:gridSpan w:val="2"/>
          </w:tcPr>
          <w:p w14:paraId="3DAEE498" w14:textId="77777777" w:rsidR="00551A0E" w:rsidRPr="00825535" w:rsidRDefault="00551A0E" w:rsidP="009B58E3">
            <w:pPr>
              <w:autoSpaceDE w:val="0"/>
              <w:autoSpaceDN w:val="0"/>
              <w:adjustRightInd w:val="0"/>
              <w:spacing w:after="0" w:line="240" w:lineRule="auto"/>
              <w:rPr>
                <w:rFonts w:cstheme="minorHAnsi"/>
                <w:sz w:val="24"/>
                <w:szCs w:val="24"/>
              </w:rPr>
            </w:pPr>
          </w:p>
        </w:tc>
        <w:tc>
          <w:tcPr>
            <w:tcW w:w="992" w:type="dxa"/>
            <w:gridSpan w:val="2"/>
          </w:tcPr>
          <w:p w14:paraId="79846F96" w14:textId="77777777" w:rsidR="00551A0E" w:rsidRPr="00825535" w:rsidRDefault="00551A0E" w:rsidP="009B58E3">
            <w:pPr>
              <w:autoSpaceDE w:val="0"/>
              <w:autoSpaceDN w:val="0"/>
              <w:adjustRightInd w:val="0"/>
              <w:spacing w:after="0" w:line="240" w:lineRule="auto"/>
              <w:rPr>
                <w:rFonts w:cstheme="minorHAnsi"/>
                <w:sz w:val="24"/>
                <w:szCs w:val="24"/>
              </w:rPr>
            </w:pPr>
          </w:p>
        </w:tc>
      </w:tr>
      <w:tr w:rsidR="00051A59" w:rsidRPr="00825535" w14:paraId="59B59B95" w14:textId="77777777" w:rsidTr="000529B0">
        <w:tc>
          <w:tcPr>
            <w:tcW w:w="7370" w:type="dxa"/>
            <w:gridSpan w:val="2"/>
          </w:tcPr>
          <w:p w14:paraId="3A1522FF" w14:textId="1160A5C1" w:rsidR="00551A0E" w:rsidRPr="00825535" w:rsidRDefault="00551A0E"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Empréstimos Bancários </w:t>
            </w:r>
          </w:p>
        </w:tc>
        <w:tc>
          <w:tcPr>
            <w:tcW w:w="992" w:type="dxa"/>
            <w:gridSpan w:val="2"/>
          </w:tcPr>
          <w:p w14:paraId="57EC671A" w14:textId="77777777" w:rsidR="00551A0E" w:rsidRPr="00825535" w:rsidRDefault="00551A0E" w:rsidP="009B58E3">
            <w:pPr>
              <w:autoSpaceDE w:val="0"/>
              <w:autoSpaceDN w:val="0"/>
              <w:adjustRightInd w:val="0"/>
              <w:spacing w:after="0" w:line="240" w:lineRule="auto"/>
              <w:rPr>
                <w:rFonts w:cstheme="minorHAnsi"/>
                <w:sz w:val="24"/>
                <w:szCs w:val="24"/>
              </w:rPr>
            </w:pPr>
          </w:p>
        </w:tc>
        <w:tc>
          <w:tcPr>
            <w:tcW w:w="992" w:type="dxa"/>
            <w:gridSpan w:val="2"/>
          </w:tcPr>
          <w:p w14:paraId="233C41D0" w14:textId="77777777" w:rsidR="00551A0E" w:rsidRPr="00825535" w:rsidRDefault="00551A0E" w:rsidP="009B58E3">
            <w:pPr>
              <w:autoSpaceDE w:val="0"/>
              <w:autoSpaceDN w:val="0"/>
              <w:adjustRightInd w:val="0"/>
              <w:spacing w:after="0" w:line="240" w:lineRule="auto"/>
              <w:rPr>
                <w:rFonts w:cstheme="minorHAnsi"/>
                <w:sz w:val="24"/>
                <w:szCs w:val="24"/>
              </w:rPr>
            </w:pPr>
          </w:p>
        </w:tc>
      </w:tr>
      <w:tr w:rsidR="00051A59" w:rsidRPr="00825535" w14:paraId="3F28C736" w14:textId="77777777" w:rsidTr="000529B0">
        <w:tc>
          <w:tcPr>
            <w:tcW w:w="7370" w:type="dxa"/>
            <w:gridSpan w:val="2"/>
          </w:tcPr>
          <w:p w14:paraId="271E86DC" w14:textId="635E8564" w:rsidR="00551A0E" w:rsidRPr="00825535" w:rsidRDefault="00551A0E"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Financiamentos de </w:t>
            </w:r>
            <w:r w:rsidR="00825535" w:rsidRPr="00825535">
              <w:rPr>
                <w:rFonts w:cstheme="minorHAnsi"/>
                <w:sz w:val="24"/>
                <w:szCs w:val="24"/>
              </w:rPr>
              <w:t>B</w:t>
            </w:r>
            <w:r w:rsidRPr="00825535">
              <w:rPr>
                <w:rFonts w:cstheme="minorHAnsi"/>
                <w:sz w:val="24"/>
                <w:szCs w:val="24"/>
              </w:rPr>
              <w:t>ens</w:t>
            </w:r>
          </w:p>
        </w:tc>
        <w:tc>
          <w:tcPr>
            <w:tcW w:w="992" w:type="dxa"/>
            <w:gridSpan w:val="2"/>
          </w:tcPr>
          <w:p w14:paraId="592876B2" w14:textId="77777777" w:rsidR="00551A0E" w:rsidRPr="00825535" w:rsidRDefault="00551A0E" w:rsidP="009B58E3">
            <w:pPr>
              <w:autoSpaceDE w:val="0"/>
              <w:autoSpaceDN w:val="0"/>
              <w:adjustRightInd w:val="0"/>
              <w:spacing w:after="0" w:line="240" w:lineRule="auto"/>
              <w:rPr>
                <w:rFonts w:cstheme="minorHAnsi"/>
                <w:sz w:val="24"/>
                <w:szCs w:val="24"/>
              </w:rPr>
            </w:pPr>
          </w:p>
        </w:tc>
        <w:tc>
          <w:tcPr>
            <w:tcW w:w="992" w:type="dxa"/>
            <w:gridSpan w:val="2"/>
          </w:tcPr>
          <w:p w14:paraId="005E5D2A" w14:textId="77777777" w:rsidR="00551A0E" w:rsidRPr="00825535" w:rsidRDefault="00551A0E" w:rsidP="009B58E3">
            <w:pPr>
              <w:autoSpaceDE w:val="0"/>
              <w:autoSpaceDN w:val="0"/>
              <w:adjustRightInd w:val="0"/>
              <w:spacing w:after="0" w:line="240" w:lineRule="auto"/>
              <w:rPr>
                <w:rFonts w:cstheme="minorHAnsi"/>
                <w:sz w:val="24"/>
                <w:szCs w:val="24"/>
              </w:rPr>
            </w:pPr>
          </w:p>
        </w:tc>
      </w:tr>
      <w:tr w:rsidR="00051A59" w:rsidRPr="00825535" w14:paraId="14E58A9C" w14:textId="77777777" w:rsidTr="000529B0">
        <w:tc>
          <w:tcPr>
            <w:tcW w:w="7370" w:type="dxa"/>
            <w:gridSpan w:val="2"/>
          </w:tcPr>
          <w:p w14:paraId="1A6F29E1" w14:textId="3C303B8C" w:rsidR="00551A0E" w:rsidRPr="00825535" w:rsidRDefault="00551A0E"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Juros a </w:t>
            </w:r>
            <w:r w:rsidR="00825535" w:rsidRPr="00825535">
              <w:rPr>
                <w:rFonts w:cstheme="minorHAnsi"/>
                <w:sz w:val="24"/>
                <w:szCs w:val="24"/>
              </w:rPr>
              <w:t>P</w:t>
            </w:r>
            <w:r w:rsidRPr="00825535">
              <w:rPr>
                <w:rFonts w:cstheme="minorHAnsi"/>
                <w:sz w:val="24"/>
                <w:szCs w:val="24"/>
              </w:rPr>
              <w:t>agar</w:t>
            </w:r>
          </w:p>
        </w:tc>
        <w:tc>
          <w:tcPr>
            <w:tcW w:w="992" w:type="dxa"/>
            <w:gridSpan w:val="2"/>
          </w:tcPr>
          <w:p w14:paraId="35A654A3" w14:textId="77777777" w:rsidR="00551A0E" w:rsidRPr="00825535" w:rsidRDefault="00551A0E" w:rsidP="009B58E3">
            <w:pPr>
              <w:autoSpaceDE w:val="0"/>
              <w:autoSpaceDN w:val="0"/>
              <w:adjustRightInd w:val="0"/>
              <w:spacing w:after="0" w:line="240" w:lineRule="auto"/>
              <w:rPr>
                <w:rFonts w:cstheme="minorHAnsi"/>
                <w:sz w:val="24"/>
                <w:szCs w:val="24"/>
              </w:rPr>
            </w:pPr>
          </w:p>
        </w:tc>
        <w:tc>
          <w:tcPr>
            <w:tcW w:w="992" w:type="dxa"/>
            <w:gridSpan w:val="2"/>
          </w:tcPr>
          <w:p w14:paraId="4909B806" w14:textId="77777777" w:rsidR="00551A0E" w:rsidRPr="00825535" w:rsidRDefault="00551A0E" w:rsidP="009B58E3">
            <w:pPr>
              <w:autoSpaceDE w:val="0"/>
              <w:autoSpaceDN w:val="0"/>
              <w:adjustRightInd w:val="0"/>
              <w:spacing w:after="0" w:line="240" w:lineRule="auto"/>
              <w:rPr>
                <w:rFonts w:cstheme="minorHAnsi"/>
                <w:sz w:val="24"/>
                <w:szCs w:val="24"/>
              </w:rPr>
            </w:pPr>
          </w:p>
        </w:tc>
      </w:tr>
      <w:tr w:rsidR="00051A59" w:rsidRPr="00825535" w14:paraId="600C9EE9" w14:textId="77777777" w:rsidTr="000529B0">
        <w:tc>
          <w:tcPr>
            <w:tcW w:w="7370" w:type="dxa"/>
            <w:gridSpan w:val="2"/>
          </w:tcPr>
          <w:p w14:paraId="7E5A4688" w14:textId="72D50DB5" w:rsidR="00551A0E" w:rsidRPr="00825535" w:rsidRDefault="00551A0E" w:rsidP="009B58E3">
            <w:pPr>
              <w:autoSpaceDE w:val="0"/>
              <w:autoSpaceDN w:val="0"/>
              <w:adjustRightInd w:val="0"/>
              <w:spacing w:after="0" w:line="240" w:lineRule="auto"/>
              <w:rPr>
                <w:rFonts w:cstheme="minorHAnsi"/>
                <w:sz w:val="24"/>
                <w:szCs w:val="24"/>
              </w:rPr>
            </w:pPr>
            <w:r w:rsidRPr="00825535">
              <w:rPr>
                <w:rFonts w:cstheme="minorHAnsi"/>
                <w:b/>
                <w:bCs/>
                <w:sz w:val="24"/>
                <w:szCs w:val="24"/>
              </w:rPr>
              <w:t xml:space="preserve">      Outras Contas a Pagar </w:t>
            </w:r>
          </w:p>
        </w:tc>
        <w:tc>
          <w:tcPr>
            <w:tcW w:w="992" w:type="dxa"/>
            <w:gridSpan w:val="2"/>
          </w:tcPr>
          <w:p w14:paraId="6850C6EA" w14:textId="77777777" w:rsidR="00551A0E" w:rsidRPr="00825535" w:rsidRDefault="00551A0E" w:rsidP="009B58E3">
            <w:pPr>
              <w:autoSpaceDE w:val="0"/>
              <w:autoSpaceDN w:val="0"/>
              <w:adjustRightInd w:val="0"/>
              <w:spacing w:after="0" w:line="240" w:lineRule="auto"/>
              <w:rPr>
                <w:rFonts w:cstheme="minorHAnsi"/>
                <w:sz w:val="24"/>
                <w:szCs w:val="24"/>
              </w:rPr>
            </w:pPr>
          </w:p>
        </w:tc>
        <w:tc>
          <w:tcPr>
            <w:tcW w:w="992" w:type="dxa"/>
            <w:gridSpan w:val="2"/>
          </w:tcPr>
          <w:p w14:paraId="7DEBF46B" w14:textId="77777777" w:rsidR="00551A0E" w:rsidRPr="00825535" w:rsidRDefault="00551A0E" w:rsidP="009B58E3">
            <w:pPr>
              <w:autoSpaceDE w:val="0"/>
              <w:autoSpaceDN w:val="0"/>
              <w:adjustRightInd w:val="0"/>
              <w:spacing w:after="0" w:line="240" w:lineRule="auto"/>
              <w:rPr>
                <w:rFonts w:cstheme="minorHAnsi"/>
                <w:sz w:val="24"/>
                <w:szCs w:val="24"/>
              </w:rPr>
            </w:pPr>
          </w:p>
        </w:tc>
      </w:tr>
      <w:tr w:rsidR="00051A59" w:rsidRPr="00825535" w14:paraId="2D52DC4A" w14:textId="77777777" w:rsidTr="000529B0">
        <w:tc>
          <w:tcPr>
            <w:tcW w:w="7370" w:type="dxa"/>
            <w:gridSpan w:val="2"/>
          </w:tcPr>
          <w:p w14:paraId="62F09267" w14:textId="77777777" w:rsidR="006955B3" w:rsidRPr="00825535" w:rsidRDefault="006955B3" w:rsidP="009B58E3">
            <w:pPr>
              <w:autoSpaceDE w:val="0"/>
              <w:autoSpaceDN w:val="0"/>
              <w:adjustRightInd w:val="0"/>
              <w:spacing w:after="0" w:line="240" w:lineRule="auto"/>
              <w:rPr>
                <w:rFonts w:cstheme="minorHAnsi"/>
                <w:b/>
                <w:bCs/>
                <w:sz w:val="24"/>
                <w:szCs w:val="24"/>
              </w:rPr>
            </w:pPr>
          </w:p>
        </w:tc>
        <w:tc>
          <w:tcPr>
            <w:tcW w:w="992" w:type="dxa"/>
            <w:gridSpan w:val="2"/>
          </w:tcPr>
          <w:p w14:paraId="422D7101" w14:textId="77777777" w:rsidR="006955B3" w:rsidRPr="00825535" w:rsidRDefault="006955B3" w:rsidP="009B58E3">
            <w:pPr>
              <w:autoSpaceDE w:val="0"/>
              <w:autoSpaceDN w:val="0"/>
              <w:adjustRightInd w:val="0"/>
              <w:spacing w:after="0" w:line="240" w:lineRule="auto"/>
              <w:rPr>
                <w:rFonts w:cstheme="minorHAnsi"/>
                <w:sz w:val="24"/>
                <w:szCs w:val="24"/>
              </w:rPr>
            </w:pPr>
          </w:p>
        </w:tc>
        <w:tc>
          <w:tcPr>
            <w:tcW w:w="992" w:type="dxa"/>
            <w:gridSpan w:val="2"/>
          </w:tcPr>
          <w:p w14:paraId="6455094E" w14:textId="77777777" w:rsidR="006955B3" w:rsidRPr="00825535" w:rsidRDefault="006955B3" w:rsidP="009B58E3">
            <w:pPr>
              <w:autoSpaceDE w:val="0"/>
              <w:autoSpaceDN w:val="0"/>
              <w:adjustRightInd w:val="0"/>
              <w:spacing w:after="0" w:line="240" w:lineRule="auto"/>
              <w:rPr>
                <w:rFonts w:cstheme="minorHAnsi"/>
                <w:sz w:val="24"/>
                <w:szCs w:val="24"/>
              </w:rPr>
            </w:pPr>
          </w:p>
        </w:tc>
      </w:tr>
      <w:tr w:rsidR="00051A59" w:rsidRPr="00825535" w14:paraId="4AC38E05" w14:textId="77777777" w:rsidTr="000529B0">
        <w:tc>
          <w:tcPr>
            <w:tcW w:w="7370" w:type="dxa"/>
            <w:gridSpan w:val="2"/>
          </w:tcPr>
          <w:p w14:paraId="28D99516" w14:textId="725527B0" w:rsidR="00551A0E" w:rsidRPr="00825535" w:rsidRDefault="00551A0E" w:rsidP="009B58E3">
            <w:pPr>
              <w:autoSpaceDE w:val="0"/>
              <w:autoSpaceDN w:val="0"/>
              <w:adjustRightInd w:val="0"/>
              <w:spacing w:after="0" w:line="240" w:lineRule="auto"/>
              <w:rPr>
                <w:rFonts w:cstheme="minorHAnsi"/>
                <w:b/>
                <w:sz w:val="24"/>
                <w:szCs w:val="24"/>
              </w:rPr>
            </w:pPr>
            <w:r w:rsidRPr="00825535">
              <w:rPr>
                <w:rFonts w:cstheme="minorHAnsi"/>
                <w:b/>
                <w:sz w:val="24"/>
                <w:szCs w:val="24"/>
              </w:rPr>
              <w:t>PATRIMÔNIO LÍQUIDO CONDOMINIAL</w:t>
            </w:r>
          </w:p>
        </w:tc>
        <w:tc>
          <w:tcPr>
            <w:tcW w:w="992" w:type="dxa"/>
            <w:gridSpan w:val="2"/>
          </w:tcPr>
          <w:p w14:paraId="3E394795" w14:textId="77777777" w:rsidR="00551A0E" w:rsidRPr="00825535" w:rsidRDefault="00551A0E" w:rsidP="009B58E3">
            <w:pPr>
              <w:autoSpaceDE w:val="0"/>
              <w:autoSpaceDN w:val="0"/>
              <w:adjustRightInd w:val="0"/>
              <w:spacing w:after="0" w:line="240" w:lineRule="auto"/>
              <w:rPr>
                <w:rFonts w:cstheme="minorHAnsi"/>
                <w:sz w:val="24"/>
                <w:szCs w:val="24"/>
              </w:rPr>
            </w:pPr>
          </w:p>
        </w:tc>
        <w:tc>
          <w:tcPr>
            <w:tcW w:w="992" w:type="dxa"/>
            <w:gridSpan w:val="2"/>
          </w:tcPr>
          <w:p w14:paraId="367BE9C2" w14:textId="77777777" w:rsidR="00551A0E" w:rsidRPr="00825535" w:rsidRDefault="00551A0E" w:rsidP="009B58E3">
            <w:pPr>
              <w:autoSpaceDE w:val="0"/>
              <w:autoSpaceDN w:val="0"/>
              <w:adjustRightInd w:val="0"/>
              <w:spacing w:after="0" w:line="240" w:lineRule="auto"/>
              <w:rPr>
                <w:rFonts w:cstheme="minorHAnsi"/>
                <w:sz w:val="24"/>
                <w:szCs w:val="24"/>
              </w:rPr>
            </w:pPr>
          </w:p>
        </w:tc>
      </w:tr>
      <w:tr w:rsidR="00051A59" w:rsidRPr="00825535" w14:paraId="20708498" w14:textId="77777777" w:rsidTr="000529B0">
        <w:tc>
          <w:tcPr>
            <w:tcW w:w="7370" w:type="dxa"/>
            <w:gridSpan w:val="2"/>
          </w:tcPr>
          <w:p w14:paraId="4B2C27CA" w14:textId="0D2526B3" w:rsidR="00551A0E" w:rsidRPr="00825535" w:rsidRDefault="006955B3"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w:t>
            </w:r>
            <w:r w:rsidR="00551A0E" w:rsidRPr="00825535">
              <w:rPr>
                <w:rFonts w:cstheme="minorHAnsi"/>
                <w:sz w:val="24"/>
                <w:szCs w:val="24"/>
              </w:rPr>
              <w:t xml:space="preserve">    Patrimônio Social</w:t>
            </w:r>
          </w:p>
        </w:tc>
        <w:tc>
          <w:tcPr>
            <w:tcW w:w="992" w:type="dxa"/>
            <w:gridSpan w:val="2"/>
          </w:tcPr>
          <w:p w14:paraId="77FF3F47" w14:textId="77777777" w:rsidR="00551A0E" w:rsidRPr="00825535" w:rsidRDefault="00551A0E" w:rsidP="009B58E3">
            <w:pPr>
              <w:autoSpaceDE w:val="0"/>
              <w:autoSpaceDN w:val="0"/>
              <w:adjustRightInd w:val="0"/>
              <w:spacing w:after="0" w:line="240" w:lineRule="auto"/>
              <w:rPr>
                <w:rFonts w:cstheme="minorHAnsi"/>
                <w:sz w:val="24"/>
                <w:szCs w:val="24"/>
              </w:rPr>
            </w:pPr>
          </w:p>
        </w:tc>
        <w:tc>
          <w:tcPr>
            <w:tcW w:w="992" w:type="dxa"/>
            <w:gridSpan w:val="2"/>
          </w:tcPr>
          <w:p w14:paraId="162B9143" w14:textId="77777777" w:rsidR="00551A0E" w:rsidRPr="00825535" w:rsidRDefault="00551A0E" w:rsidP="009B58E3">
            <w:pPr>
              <w:autoSpaceDE w:val="0"/>
              <w:autoSpaceDN w:val="0"/>
              <w:adjustRightInd w:val="0"/>
              <w:spacing w:after="0" w:line="240" w:lineRule="auto"/>
              <w:rPr>
                <w:rFonts w:cstheme="minorHAnsi"/>
                <w:sz w:val="24"/>
                <w:szCs w:val="24"/>
              </w:rPr>
            </w:pPr>
          </w:p>
        </w:tc>
      </w:tr>
      <w:tr w:rsidR="00051A59" w:rsidRPr="00825535" w14:paraId="19D70144" w14:textId="77777777" w:rsidTr="000529B0">
        <w:tc>
          <w:tcPr>
            <w:tcW w:w="7370" w:type="dxa"/>
            <w:gridSpan w:val="2"/>
          </w:tcPr>
          <w:p w14:paraId="179B791D" w14:textId="654A5806" w:rsidR="00551A0E" w:rsidRPr="00825535" w:rsidRDefault="00551A0E"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Outros Fundos </w:t>
            </w:r>
          </w:p>
        </w:tc>
        <w:tc>
          <w:tcPr>
            <w:tcW w:w="992" w:type="dxa"/>
            <w:gridSpan w:val="2"/>
          </w:tcPr>
          <w:p w14:paraId="4282025C" w14:textId="77777777" w:rsidR="00551A0E" w:rsidRPr="00825535" w:rsidRDefault="00551A0E" w:rsidP="009B58E3">
            <w:pPr>
              <w:autoSpaceDE w:val="0"/>
              <w:autoSpaceDN w:val="0"/>
              <w:adjustRightInd w:val="0"/>
              <w:spacing w:after="0" w:line="240" w:lineRule="auto"/>
              <w:rPr>
                <w:rFonts w:cstheme="minorHAnsi"/>
                <w:sz w:val="24"/>
                <w:szCs w:val="24"/>
              </w:rPr>
            </w:pPr>
          </w:p>
        </w:tc>
        <w:tc>
          <w:tcPr>
            <w:tcW w:w="992" w:type="dxa"/>
            <w:gridSpan w:val="2"/>
          </w:tcPr>
          <w:p w14:paraId="10A15F70" w14:textId="77777777" w:rsidR="00551A0E" w:rsidRPr="00825535" w:rsidRDefault="00551A0E" w:rsidP="009B58E3">
            <w:pPr>
              <w:autoSpaceDE w:val="0"/>
              <w:autoSpaceDN w:val="0"/>
              <w:adjustRightInd w:val="0"/>
              <w:spacing w:after="0" w:line="240" w:lineRule="auto"/>
              <w:rPr>
                <w:rFonts w:cstheme="minorHAnsi"/>
                <w:sz w:val="24"/>
                <w:szCs w:val="24"/>
              </w:rPr>
            </w:pPr>
          </w:p>
        </w:tc>
      </w:tr>
      <w:tr w:rsidR="00051A59" w:rsidRPr="00825535" w14:paraId="5D5C1451" w14:textId="77777777" w:rsidTr="000529B0">
        <w:tc>
          <w:tcPr>
            <w:tcW w:w="7370" w:type="dxa"/>
            <w:gridSpan w:val="2"/>
          </w:tcPr>
          <w:p w14:paraId="68583C4E" w14:textId="701FC474" w:rsidR="00551A0E" w:rsidRPr="00825535" w:rsidRDefault="00551A0E"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Superávit Acumulado</w:t>
            </w:r>
          </w:p>
        </w:tc>
        <w:tc>
          <w:tcPr>
            <w:tcW w:w="992" w:type="dxa"/>
            <w:gridSpan w:val="2"/>
          </w:tcPr>
          <w:p w14:paraId="1C0E7BCB" w14:textId="77777777" w:rsidR="00551A0E" w:rsidRPr="00825535" w:rsidRDefault="00551A0E" w:rsidP="009B58E3">
            <w:pPr>
              <w:autoSpaceDE w:val="0"/>
              <w:autoSpaceDN w:val="0"/>
              <w:adjustRightInd w:val="0"/>
              <w:spacing w:after="0" w:line="240" w:lineRule="auto"/>
              <w:rPr>
                <w:rFonts w:cstheme="minorHAnsi"/>
                <w:sz w:val="24"/>
                <w:szCs w:val="24"/>
              </w:rPr>
            </w:pPr>
          </w:p>
        </w:tc>
        <w:tc>
          <w:tcPr>
            <w:tcW w:w="992" w:type="dxa"/>
            <w:gridSpan w:val="2"/>
          </w:tcPr>
          <w:p w14:paraId="72AFCD18" w14:textId="77777777" w:rsidR="00551A0E" w:rsidRPr="00825535" w:rsidRDefault="00551A0E" w:rsidP="009B58E3">
            <w:pPr>
              <w:autoSpaceDE w:val="0"/>
              <w:autoSpaceDN w:val="0"/>
              <w:adjustRightInd w:val="0"/>
              <w:spacing w:after="0" w:line="240" w:lineRule="auto"/>
              <w:rPr>
                <w:rFonts w:cstheme="minorHAnsi"/>
                <w:sz w:val="24"/>
                <w:szCs w:val="24"/>
              </w:rPr>
            </w:pPr>
          </w:p>
        </w:tc>
      </w:tr>
      <w:tr w:rsidR="00051A59" w:rsidRPr="00825535" w14:paraId="3F13AEF3" w14:textId="77777777" w:rsidTr="000529B0">
        <w:tc>
          <w:tcPr>
            <w:tcW w:w="7370" w:type="dxa"/>
            <w:gridSpan w:val="2"/>
          </w:tcPr>
          <w:p w14:paraId="7DEEC7D7" w14:textId="0DC09406" w:rsidR="00551A0E" w:rsidRPr="00825535" w:rsidRDefault="00551A0E"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Superávit do Período</w:t>
            </w:r>
          </w:p>
        </w:tc>
        <w:tc>
          <w:tcPr>
            <w:tcW w:w="992" w:type="dxa"/>
            <w:gridSpan w:val="2"/>
          </w:tcPr>
          <w:p w14:paraId="4C756EA1" w14:textId="77777777" w:rsidR="00551A0E" w:rsidRPr="00825535" w:rsidRDefault="00551A0E" w:rsidP="009B58E3">
            <w:pPr>
              <w:autoSpaceDE w:val="0"/>
              <w:autoSpaceDN w:val="0"/>
              <w:adjustRightInd w:val="0"/>
              <w:spacing w:after="0" w:line="240" w:lineRule="auto"/>
              <w:rPr>
                <w:rFonts w:cstheme="minorHAnsi"/>
                <w:sz w:val="24"/>
                <w:szCs w:val="24"/>
              </w:rPr>
            </w:pPr>
          </w:p>
        </w:tc>
        <w:tc>
          <w:tcPr>
            <w:tcW w:w="992" w:type="dxa"/>
            <w:gridSpan w:val="2"/>
          </w:tcPr>
          <w:p w14:paraId="5021E324" w14:textId="77777777" w:rsidR="00551A0E" w:rsidRPr="00825535" w:rsidRDefault="00551A0E" w:rsidP="009B58E3">
            <w:pPr>
              <w:autoSpaceDE w:val="0"/>
              <w:autoSpaceDN w:val="0"/>
              <w:adjustRightInd w:val="0"/>
              <w:spacing w:after="0" w:line="240" w:lineRule="auto"/>
              <w:rPr>
                <w:rFonts w:cstheme="minorHAnsi"/>
                <w:sz w:val="24"/>
                <w:szCs w:val="24"/>
              </w:rPr>
            </w:pPr>
          </w:p>
        </w:tc>
      </w:tr>
      <w:tr w:rsidR="00051A59" w:rsidRPr="00825535" w14:paraId="0E9C2062" w14:textId="77777777" w:rsidTr="000529B0">
        <w:tc>
          <w:tcPr>
            <w:tcW w:w="7370" w:type="dxa"/>
            <w:gridSpan w:val="2"/>
          </w:tcPr>
          <w:p w14:paraId="30845858" w14:textId="2FFB63A7" w:rsidR="00551A0E" w:rsidRPr="00825535" w:rsidRDefault="00551A0E"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 Déficit Acumulado</w:t>
            </w:r>
          </w:p>
        </w:tc>
        <w:tc>
          <w:tcPr>
            <w:tcW w:w="992" w:type="dxa"/>
            <w:gridSpan w:val="2"/>
          </w:tcPr>
          <w:p w14:paraId="603DF78A" w14:textId="77777777" w:rsidR="00551A0E" w:rsidRPr="00825535" w:rsidRDefault="00551A0E" w:rsidP="009B58E3">
            <w:pPr>
              <w:autoSpaceDE w:val="0"/>
              <w:autoSpaceDN w:val="0"/>
              <w:adjustRightInd w:val="0"/>
              <w:spacing w:after="0" w:line="240" w:lineRule="auto"/>
              <w:rPr>
                <w:rFonts w:cstheme="minorHAnsi"/>
                <w:sz w:val="24"/>
                <w:szCs w:val="24"/>
              </w:rPr>
            </w:pPr>
          </w:p>
        </w:tc>
        <w:tc>
          <w:tcPr>
            <w:tcW w:w="992" w:type="dxa"/>
            <w:gridSpan w:val="2"/>
          </w:tcPr>
          <w:p w14:paraId="444E6597" w14:textId="77777777" w:rsidR="00551A0E" w:rsidRPr="00825535" w:rsidRDefault="00551A0E" w:rsidP="009B58E3">
            <w:pPr>
              <w:autoSpaceDE w:val="0"/>
              <w:autoSpaceDN w:val="0"/>
              <w:adjustRightInd w:val="0"/>
              <w:spacing w:after="0" w:line="240" w:lineRule="auto"/>
              <w:rPr>
                <w:rFonts w:cstheme="minorHAnsi"/>
                <w:sz w:val="24"/>
                <w:szCs w:val="24"/>
              </w:rPr>
            </w:pPr>
          </w:p>
        </w:tc>
      </w:tr>
      <w:tr w:rsidR="00551A0E" w:rsidRPr="00825535" w14:paraId="6F7FCCD5" w14:textId="77777777" w:rsidTr="000529B0">
        <w:tc>
          <w:tcPr>
            <w:tcW w:w="7370" w:type="dxa"/>
            <w:gridSpan w:val="2"/>
          </w:tcPr>
          <w:p w14:paraId="600F233C" w14:textId="5A2ABD5B" w:rsidR="00551A0E" w:rsidRPr="00825535" w:rsidRDefault="00551A0E"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 Déficit do Período</w:t>
            </w:r>
          </w:p>
        </w:tc>
        <w:tc>
          <w:tcPr>
            <w:tcW w:w="992" w:type="dxa"/>
            <w:gridSpan w:val="2"/>
          </w:tcPr>
          <w:p w14:paraId="3FC7A544" w14:textId="77777777" w:rsidR="00551A0E" w:rsidRPr="00825535" w:rsidRDefault="00551A0E" w:rsidP="009B58E3">
            <w:pPr>
              <w:autoSpaceDE w:val="0"/>
              <w:autoSpaceDN w:val="0"/>
              <w:adjustRightInd w:val="0"/>
              <w:spacing w:after="0" w:line="240" w:lineRule="auto"/>
              <w:rPr>
                <w:rFonts w:cstheme="minorHAnsi"/>
                <w:sz w:val="24"/>
                <w:szCs w:val="24"/>
              </w:rPr>
            </w:pPr>
          </w:p>
        </w:tc>
        <w:tc>
          <w:tcPr>
            <w:tcW w:w="992" w:type="dxa"/>
            <w:gridSpan w:val="2"/>
          </w:tcPr>
          <w:p w14:paraId="691BEDD4" w14:textId="77777777" w:rsidR="00551A0E" w:rsidRPr="00825535" w:rsidRDefault="00551A0E" w:rsidP="009B58E3">
            <w:pPr>
              <w:autoSpaceDE w:val="0"/>
              <w:autoSpaceDN w:val="0"/>
              <w:adjustRightInd w:val="0"/>
              <w:spacing w:after="0" w:line="240" w:lineRule="auto"/>
              <w:rPr>
                <w:rFonts w:cstheme="minorHAnsi"/>
                <w:sz w:val="24"/>
                <w:szCs w:val="24"/>
              </w:rPr>
            </w:pPr>
          </w:p>
        </w:tc>
      </w:tr>
    </w:tbl>
    <w:p w14:paraId="169310DE" w14:textId="01B6C577" w:rsidR="00310278" w:rsidRPr="00825535" w:rsidRDefault="00310278" w:rsidP="009B58E3">
      <w:pPr>
        <w:autoSpaceDE w:val="0"/>
        <w:autoSpaceDN w:val="0"/>
        <w:adjustRightInd w:val="0"/>
        <w:spacing w:after="0" w:line="240" w:lineRule="auto"/>
        <w:rPr>
          <w:rFonts w:cstheme="minorHAnsi"/>
          <w:sz w:val="24"/>
          <w:szCs w:val="24"/>
        </w:rPr>
      </w:pPr>
    </w:p>
    <w:p w14:paraId="5BC22731" w14:textId="77777777" w:rsidR="00310278" w:rsidRPr="00825535" w:rsidRDefault="00310278" w:rsidP="009B58E3">
      <w:pPr>
        <w:spacing w:after="0" w:line="240" w:lineRule="auto"/>
        <w:rPr>
          <w:rFonts w:cstheme="minorHAnsi"/>
          <w:sz w:val="24"/>
          <w:szCs w:val="24"/>
        </w:rPr>
      </w:pPr>
      <w:r w:rsidRPr="00825535">
        <w:rPr>
          <w:rFonts w:cstheme="minorHAnsi"/>
          <w:sz w:val="24"/>
          <w:szCs w:val="24"/>
        </w:rPr>
        <w:br w:type="page"/>
      </w:r>
    </w:p>
    <w:p w14:paraId="471EBFF4" w14:textId="77777777" w:rsidR="001D322D" w:rsidRPr="00825535" w:rsidRDefault="001D322D" w:rsidP="009B58E3">
      <w:pPr>
        <w:autoSpaceDE w:val="0"/>
        <w:autoSpaceDN w:val="0"/>
        <w:adjustRightInd w:val="0"/>
        <w:spacing w:after="0" w:line="240" w:lineRule="auto"/>
        <w:rPr>
          <w:rFonts w:cstheme="minorHAnsi"/>
          <w:sz w:val="24"/>
          <w:szCs w:val="24"/>
        </w:rPr>
      </w:pPr>
    </w:p>
    <w:p w14:paraId="22FAD025" w14:textId="164777D4" w:rsidR="001D322D" w:rsidRPr="00825535" w:rsidRDefault="001D322D" w:rsidP="009B58E3">
      <w:pPr>
        <w:numPr>
          <w:ilvl w:val="0"/>
          <w:numId w:val="6"/>
        </w:numPr>
        <w:autoSpaceDE w:val="0"/>
        <w:autoSpaceDN w:val="0"/>
        <w:adjustRightInd w:val="0"/>
        <w:spacing w:after="0" w:line="240" w:lineRule="auto"/>
        <w:ind w:left="0" w:firstLine="0"/>
        <w:rPr>
          <w:rFonts w:cstheme="minorHAnsi"/>
          <w:b/>
          <w:sz w:val="24"/>
          <w:szCs w:val="24"/>
        </w:rPr>
      </w:pPr>
      <w:r w:rsidRPr="00825535">
        <w:rPr>
          <w:rFonts w:cstheme="minorHAnsi"/>
          <w:b/>
          <w:sz w:val="24"/>
          <w:szCs w:val="24"/>
        </w:rPr>
        <w:t xml:space="preserve">DEMONSTRAÇÃO DO RESULTADO DO PERÍODO </w:t>
      </w:r>
    </w:p>
    <w:p w14:paraId="56E4F605" w14:textId="77777777" w:rsidR="00CA19F2" w:rsidRPr="00825535" w:rsidRDefault="00CA19F2" w:rsidP="009B58E3">
      <w:pPr>
        <w:autoSpaceDE w:val="0"/>
        <w:autoSpaceDN w:val="0"/>
        <w:adjustRightInd w:val="0"/>
        <w:spacing w:after="0" w:line="240" w:lineRule="auto"/>
        <w:rPr>
          <w:rFonts w:cstheme="minorHAnsi"/>
          <w:b/>
          <w:sz w:val="24"/>
          <w:szCs w:val="24"/>
        </w:rPr>
      </w:pPr>
    </w:p>
    <w:tbl>
      <w:tblPr>
        <w:tblW w:w="8505" w:type="dxa"/>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992"/>
        <w:gridCol w:w="992"/>
      </w:tblGrid>
      <w:tr w:rsidR="00051A59" w:rsidRPr="00825535" w14:paraId="6ED09561" w14:textId="77777777" w:rsidTr="004C6F65">
        <w:tc>
          <w:tcPr>
            <w:tcW w:w="6521" w:type="dxa"/>
            <w:tcBorders>
              <w:top w:val="nil"/>
              <w:left w:val="nil"/>
              <w:bottom w:val="single" w:sz="4" w:space="0" w:color="auto"/>
            </w:tcBorders>
          </w:tcPr>
          <w:p w14:paraId="0B0FD776" w14:textId="77777777" w:rsidR="001D322D" w:rsidRPr="00825535" w:rsidRDefault="001D322D" w:rsidP="009B58E3">
            <w:pPr>
              <w:autoSpaceDE w:val="0"/>
              <w:autoSpaceDN w:val="0"/>
              <w:adjustRightInd w:val="0"/>
              <w:spacing w:after="0" w:line="240" w:lineRule="auto"/>
              <w:rPr>
                <w:rFonts w:cstheme="minorHAnsi"/>
                <w:b/>
                <w:sz w:val="24"/>
                <w:szCs w:val="24"/>
              </w:rPr>
            </w:pPr>
          </w:p>
        </w:tc>
        <w:tc>
          <w:tcPr>
            <w:tcW w:w="992" w:type="dxa"/>
          </w:tcPr>
          <w:p w14:paraId="79C9904C" w14:textId="77777777" w:rsidR="001D322D" w:rsidRPr="00825535" w:rsidRDefault="001D322D" w:rsidP="009B58E3">
            <w:pPr>
              <w:autoSpaceDE w:val="0"/>
              <w:autoSpaceDN w:val="0"/>
              <w:adjustRightInd w:val="0"/>
              <w:spacing w:after="0" w:line="240" w:lineRule="auto"/>
              <w:jc w:val="center"/>
              <w:rPr>
                <w:rFonts w:cstheme="minorHAnsi"/>
                <w:b/>
                <w:sz w:val="24"/>
                <w:szCs w:val="24"/>
              </w:rPr>
            </w:pPr>
            <w:r w:rsidRPr="00825535">
              <w:rPr>
                <w:rFonts w:cstheme="minorHAnsi"/>
                <w:b/>
                <w:sz w:val="24"/>
                <w:szCs w:val="24"/>
              </w:rPr>
              <w:t>20x1</w:t>
            </w:r>
          </w:p>
        </w:tc>
        <w:tc>
          <w:tcPr>
            <w:tcW w:w="992" w:type="dxa"/>
          </w:tcPr>
          <w:p w14:paraId="44B1A9EC" w14:textId="77777777" w:rsidR="001D322D" w:rsidRPr="00825535" w:rsidRDefault="001D322D" w:rsidP="009B58E3">
            <w:pPr>
              <w:autoSpaceDE w:val="0"/>
              <w:autoSpaceDN w:val="0"/>
              <w:adjustRightInd w:val="0"/>
              <w:spacing w:after="0" w:line="240" w:lineRule="auto"/>
              <w:jc w:val="center"/>
              <w:rPr>
                <w:rFonts w:cstheme="minorHAnsi"/>
                <w:b/>
                <w:sz w:val="24"/>
                <w:szCs w:val="24"/>
              </w:rPr>
            </w:pPr>
            <w:r w:rsidRPr="00825535">
              <w:rPr>
                <w:rFonts w:cstheme="minorHAnsi"/>
                <w:b/>
                <w:sz w:val="24"/>
                <w:szCs w:val="24"/>
              </w:rPr>
              <w:t>20x0</w:t>
            </w:r>
          </w:p>
        </w:tc>
      </w:tr>
      <w:tr w:rsidR="00051A59" w:rsidRPr="00825535" w14:paraId="0BBF5812" w14:textId="77777777" w:rsidTr="004C6F65">
        <w:tc>
          <w:tcPr>
            <w:tcW w:w="6521" w:type="dxa"/>
            <w:tcBorders>
              <w:top w:val="single" w:sz="4" w:space="0" w:color="auto"/>
            </w:tcBorders>
          </w:tcPr>
          <w:p w14:paraId="52FF917D" w14:textId="77777777" w:rsidR="001D322D" w:rsidRPr="00825535" w:rsidRDefault="001D322D" w:rsidP="009B58E3">
            <w:pPr>
              <w:autoSpaceDE w:val="0"/>
              <w:autoSpaceDN w:val="0"/>
              <w:adjustRightInd w:val="0"/>
              <w:spacing w:after="0" w:line="240" w:lineRule="auto"/>
              <w:rPr>
                <w:rFonts w:cstheme="minorHAnsi"/>
                <w:b/>
                <w:sz w:val="24"/>
                <w:szCs w:val="24"/>
              </w:rPr>
            </w:pPr>
            <w:r w:rsidRPr="00825535">
              <w:rPr>
                <w:rFonts w:cstheme="minorHAnsi"/>
                <w:b/>
                <w:sz w:val="24"/>
                <w:szCs w:val="24"/>
              </w:rPr>
              <w:t xml:space="preserve">RECEITAS OPERACIONAIS </w:t>
            </w:r>
          </w:p>
        </w:tc>
        <w:tc>
          <w:tcPr>
            <w:tcW w:w="992" w:type="dxa"/>
          </w:tcPr>
          <w:p w14:paraId="317D4DF0" w14:textId="77777777" w:rsidR="001D322D" w:rsidRPr="00825535" w:rsidRDefault="001D322D" w:rsidP="009B58E3">
            <w:pPr>
              <w:autoSpaceDE w:val="0"/>
              <w:autoSpaceDN w:val="0"/>
              <w:adjustRightInd w:val="0"/>
              <w:spacing w:after="0" w:line="240" w:lineRule="auto"/>
              <w:rPr>
                <w:rFonts w:cstheme="minorHAnsi"/>
                <w:b/>
                <w:sz w:val="24"/>
                <w:szCs w:val="24"/>
              </w:rPr>
            </w:pPr>
          </w:p>
        </w:tc>
        <w:tc>
          <w:tcPr>
            <w:tcW w:w="992" w:type="dxa"/>
          </w:tcPr>
          <w:p w14:paraId="2F23CEC0" w14:textId="77777777" w:rsidR="001D322D" w:rsidRPr="00825535" w:rsidRDefault="001D322D" w:rsidP="009B58E3">
            <w:pPr>
              <w:autoSpaceDE w:val="0"/>
              <w:autoSpaceDN w:val="0"/>
              <w:adjustRightInd w:val="0"/>
              <w:spacing w:after="0" w:line="240" w:lineRule="auto"/>
              <w:rPr>
                <w:rFonts w:cstheme="minorHAnsi"/>
                <w:b/>
                <w:sz w:val="24"/>
                <w:szCs w:val="24"/>
              </w:rPr>
            </w:pPr>
          </w:p>
        </w:tc>
      </w:tr>
      <w:tr w:rsidR="00051A59" w:rsidRPr="00825535" w14:paraId="32C79898" w14:textId="77777777" w:rsidTr="004C6F65">
        <w:tc>
          <w:tcPr>
            <w:tcW w:w="6521" w:type="dxa"/>
          </w:tcPr>
          <w:p w14:paraId="46A2667B" w14:textId="7DB70562" w:rsidR="001D322D" w:rsidRPr="00825535" w:rsidRDefault="001D322D" w:rsidP="009B58E3">
            <w:pPr>
              <w:autoSpaceDE w:val="0"/>
              <w:autoSpaceDN w:val="0"/>
              <w:adjustRightInd w:val="0"/>
              <w:spacing w:after="0" w:line="240" w:lineRule="auto"/>
              <w:rPr>
                <w:rFonts w:cstheme="minorHAnsi"/>
                <w:b/>
                <w:bCs/>
                <w:sz w:val="24"/>
                <w:szCs w:val="24"/>
              </w:rPr>
            </w:pPr>
            <w:r w:rsidRPr="00825535">
              <w:rPr>
                <w:rFonts w:cstheme="minorHAnsi"/>
                <w:b/>
                <w:bCs/>
                <w:sz w:val="24"/>
                <w:szCs w:val="24"/>
              </w:rPr>
              <w:t xml:space="preserve">      Cotas Condominiais</w:t>
            </w:r>
            <w:r w:rsidR="00310278" w:rsidRPr="00825535">
              <w:rPr>
                <w:rFonts w:cstheme="minorHAnsi"/>
                <w:b/>
                <w:bCs/>
                <w:sz w:val="24"/>
                <w:szCs w:val="24"/>
              </w:rPr>
              <w:t xml:space="preserve"> O</w:t>
            </w:r>
            <w:r w:rsidRPr="00825535">
              <w:rPr>
                <w:rFonts w:cstheme="minorHAnsi"/>
                <w:b/>
                <w:bCs/>
                <w:sz w:val="24"/>
                <w:szCs w:val="24"/>
              </w:rPr>
              <w:t>rdinária</w:t>
            </w:r>
          </w:p>
        </w:tc>
        <w:tc>
          <w:tcPr>
            <w:tcW w:w="992" w:type="dxa"/>
          </w:tcPr>
          <w:p w14:paraId="5F426282" w14:textId="77777777" w:rsidR="001D322D" w:rsidRPr="00825535" w:rsidRDefault="001D322D" w:rsidP="009B58E3">
            <w:pPr>
              <w:autoSpaceDE w:val="0"/>
              <w:autoSpaceDN w:val="0"/>
              <w:adjustRightInd w:val="0"/>
              <w:spacing w:after="0" w:line="240" w:lineRule="auto"/>
              <w:rPr>
                <w:rFonts w:cstheme="minorHAnsi"/>
                <w:b/>
                <w:sz w:val="24"/>
                <w:szCs w:val="24"/>
              </w:rPr>
            </w:pPr>
          </w:p>
        </w:tc>
        <w:tc>
          <w:tcPr>
            <w:tcW w:w="992" w:type="dxa"/>
          </w:tcPr>
          <w:p w14:paraId="10CA0FAA" w14:textId="77777777" w:rsidR="001D322D" w:rsidRPr="00825535" w:rsidRDefault="001D322D" w:rsidP="009B58E3">
            <w:pPr>
              <w:autoSpaceDE w:val="0"/>
              <w:autoSpaceDN w:val="0"/>
              <w:adjustRightInd w:val="0"/>
              <w:spacing w:after="0" w:line="240" w:lineRule="auto"/>
              <w:rPr>
                <w:rFonts w:cstheme="minorHAnsi"/>
                <w:b/>
                <w:sz w:val="24"/>
                <w:szCs w:val="24"/>
              </w:rPr>
            </w:pPr>
          </w:p>
        </w:tc>
      </w:tr>
      <w:tr w:rsidR="00051A59" w:rsidRPr="00825535" w14:paraId="0830740C" w14:textId="77777777" w:rsidTr="004C6F65">
        <w:tc>
          <w:tcPr>
            <w:tcW w:w="6521" w:type="dxa"/>
          </w:tcPr>
          <w:p w14:paraId="2E35BCA9" w14:textId="71568539" w:rsidR="00310278" w:rsidRPr="00825535" w:rsidRDefault="00310278" w:rsidP="009B58E3">
            <w:pPr>
              <w:autoSpaceDE w:val="0"/>
              <w:autoSpaceDN w:val="0"/>
              <w:adjustRightInd w:val="0"/>
              <w:spacing w:after="0" w:line="240" w:lineRule="auto"/>
              <w:rPr>
                <w:rFonts w:cstheme="minorHAnsi"/>
                <w:b/>
                <w:bCs/>
                <w:sz w:val="24"/>
                <w:szCs w:val="24"/>
              </w:rPr>
            </w:pPr>
            <w:r w:rsidRPr="00825535">
              <w:rPr>
                <w:rFonts w:cstheme="minorHAnsi"/>
                <w:b/>
                <w:bCs/>
                <w:sz w:val="24"/>
                <w:szCs w:val="24"/>
              </w:rPr>
              <w:t xml:space="preserve">      Cotas Condominiais Extraordinária</w:t>
            </w:r>
          </w:p>
        </w:tc>
        <w:tc>
          <w:tcPr>
            <w:tcW w:w="992" w:type="dxa"/>
          </w:tcPr>
          <w:p w14:paraId="5E937722" w14:textId="77777777" w:rsidR="00310278" w:rsidRPr="00825535" w:rsidRDefault="00310278" w:rsidP="009B58E3">
            <w:pPr>
              <w:autoSpaceDE w:val="0"/>
              <w:autoSpaceDN w:val="0"/>
              <w:adjustRightInd w:val="0"/>
              <w:spacing w:after="0" w:line="240" w:lineRule="auto"/>
              <w:rPr>
                <w:rFonts w:cstheme="minorHAnsi"/>
                <w:b/>
                <w:sz w:val="24"/>
                <w:szCs w:val="24"/>
              </w:rPr>
            </w:pPr>
          </w:p>
        </w:tc>
        <w:tc>
          <w:tcPr>
            <w:tcW w:w="992" w:type="dxa"/>
          </w:tcPr>
          <w:p w14:paraId="5A4E4817" w14:textId="77777777" w:rsidR="00310278" w:rsidRPr="00825535" w:rsidRDefault="00310278" w:rsidP="009B58E3">
            <w:pPr>
              <w:autoSpaceDE w:val="0"/>
              <w:autoSpaceDN w:val="0"/>
              <w:adjustRightInd w:val="0"/>
              <w:spacing w:after="0" w:line="240" w:lineRule="auto"/>
              <w:rPr>
                <w:rFonts w:cstheme="minorHAnsi"/>
                <w:b/>
                <w:sz w:val="24"/>
                <w:szCs w:val="24"/>
              </w:rPr>
            </w:pPr>
          </w:p>
        </w:tc>
      </w:tr>
      <w:tr w:rsidR="00051A59" w:rsidRPr="00825535" w14:paraId="10A19AC9" w14:textId="77777777" w:rsidTr="004C6F65">
        <w:tc>
          <w:tcPr>
            <w:tcW w:w="6521" w:type="dxa"/>
          </w:tcPr>
          <w:p w14:paraId="45E0B418" w14:textId="77777777" w:rsidR="001D322D" w:rsidRPr="00825535" w:rsidRDefault="001D322D" w:rsidP="009B58E3">
            <w:pPr>
              <w:autoSpaceDE w:val="0"/>
              <w:autoSpaceDN w:val="0"/>
              <w:adjustRightInd w:val="0"/>
              <w:spacing w:after="0" w:line="240" w:lineRule="auto"/>
              <w:rPr>
                <w:rFonts w:cstheme="minorHAnsi"/>
                <w:b/>
                <w:bCs/>
                <w:sz w:val="24"/>
                <w:szCs w:val="24"/>
              </w:rPr>
            </w:pPr>
            <w:r w:rsidRPr="00825535">
              <w:rPr>
                <w:rFonts w:cstheme="minorHAnsi"/>
                <w:b/>
                <w:bCs/>
                <w:sz w:val="24"/>
                <w:szCs w:val="24"/>
              </w:rPr>
              <w:t xml:space="preserve">      Cotas Fundo de Reserva</w:t>
            </w:r>
          </w:p>
        </w:tc>
        <w:tc>
          <w:tcPr>
            <w:tcW w:w="992" w:type="dxa"/>
          </w:tcPr>
          <w:p w14:paraId="5869DE59" w14:textId="77777777" w:rsidR="001D322D" w:rsidRPr="00825535" w:rsidRDefault="001D322D" w:rsidP="009B58E3">
            <w:pPr>
              <w:autoSpaceDE w:val="0"/>
              <w:autoSpaceDN w:val="0"/>
              <w:adjustRightInd w:val="0"/>
              <w:spacing w:after="0" w:line="240" w:lineRule="auto"/>
              <w:rPr>
                <w:rFonts w:cstheme="minorHAnsi"/>
                <w:sz w:val="24"/>
                <w:szCs w:val="24"/>
              </w:rPr>
            </w:pPr>
          </w:p>
        </w:tc>
        <w:tc>
          <w:tcPr>
            <w:tcW w:w="992" w:type="dxa"/>
          </w:tcPr>
          <w:p w14:paraId="7083F02B" w14:textId="77777777" w:rsidR="001D322D" w:rsidRPr="00825535" w:rsidRDefault="001D322D" w:rsidP="009B58E3">
            <w:pPr>
              <w:autoSpaceDE w:val="0"/>
              <w:autoSpaceDN w:val="0"/>
              <w:adjustRightInd w:val="0"/>
              <w:spacing w:after="0" w:line="240" w:lineRule="auto"/>
              <w:rPr>
                <w:rFonts w:cstheme="minorHAnsi"/>
                <w:sz w:val="24"/>
                <w:szCs w:val="24"/>
              </w:rPr>
            </w:pPr>
          </w:p>
        </w:tc>
      </w:tr>
      <w:tr w:rsidR="00051A59" w:rsidRPr="00825535" w14:paraId="03EE7500" w14:textId="77777777" w:rsidTr="004C6F65">
        <w:tc>
          <w:tcPr>
            <w:tcW w:w="6521" w:type="dxa"/>
          </w:tcPr>
          <w:p w14:paraId="68B9A8BD" w14:textId="56B19728" w:rsidR="00FC237E" w:rsidRPr="00825535" w:rsidRDefault="00FC237E" w:rsidP="009B58E3">
            <w:pPr>
              <w:autoSpaceDE w:val="0"/>
              <w:autoSpaceDN w:val="0"/>
              <w:adjustRightInd w:val="0"/>
              <w:spacing w:after="0" w:line="240" w:lineRule="auto"/>
              <w:rPr>
                <w:rFonts w:cstheme="minorHAnsi"/>
                <w:b/>
                <w:bCs/>
                <w:sz w:val="24"/>
                <w:szCs w:val="24"/>
              </w:rPr>
            </w:pPr>
            <w:r w:rsidRPr="00825535">
              <w:rPr>
                <w:rFonts w:cstheme="minorHAnsi"/>
                <w:b/>
                <w:bCs/>
                <w:sz w:val="24"/>
                <w:szCs w:val="24"/>
              </w:rPr>
              <w:t xml:space="preserve">      Cotas Outros Fundos</w:t>
            </w:r>
          </w:p>
        </w:tc>
        <w:tc>
          <w:tcPr>
            <w:tcW w:w="992" w:type="dxa"/>
          </w:tcPr>
          <w:p w14:paraId="358B4ECD" w14:textId="77777777" w:rsidR="00FC237E" w:rsidRPr="00825535" w:rsidRDefault="00FC237E" w:rsidP="009B58E3">
            <w:pPr>
              <w:autoSpaceDE w:val="0"/>
              <w:autoSpaceDN w:val="0"/>
              <w:adjustRightInd w:val="0"/>
              <w:spacing w:after="0" w:line="240" w:lineRule="auto"/>
              <w:rPr>
                <w:rFonts w:cstheme="minorHAnsi"/>
                <w:sz w:val="24"/>
                <w:szCs w:val="24"/>
              </w:rPr>
            </w:pPr>
          </w:p>
        </w:tc>
        <w:tc>
          <w:tcPr>
            <w:tcW w:w="992" w:type="dxa"/>
          </w:tcPr>
          <w:p w14:paraId="3C5AD6C7" w14:textId="77777777" w:rsidR="00FC237E" w:rsidRPr="00825535" w:rsidRDefault="00FC237E" w:rsidP="009B58E3">
            <w:pPr>
              <w:autoSpaceDE w:val="0"/>
              <w:autoSpaceDN w:val="0"/>
              <w:adjustRightInd w:val="0"/>
              <w:spacing w:after="0" w:line="240" w:lineRule="auto"/>
              <w:rPr>
                <w:rFonts w:cstheme="minorHAnsi"/>
                <w:sz w:val="24"/>
                <w:szCs w:val="24"/>
              </w:rPr>
            </w:pPr>
          </w:p>
        </w:tc>
      </w:tr>
      <w:tr w:rsidR="00051A59" w:rsidRPr="00825535" w14:paraId="12E48B28" w14:textId="77777777" w:rsidTr="004C6F65">
        <w:tc>
          <w:tcPr>
            <w:tcW w:w="6521" w:type="dxa"/>
          </w:tcPr>
          <w:p w14:paraId="37E14673" w14:textId="3210DEE9" w:rsidR="00FC237E" w:rsidRPr="00825535" w:rsidRDefault="00FC237E" w:rsidP="009B58E3">
            <w:pPr>
              <w:autoSpaceDE w:val="0"/>
              <w:autoSpaceDN w:val="0"/>
              <w:adjustRightInd w:val="0"/>
              <w:spacing w:after="0" w:line="240" w:lineRule="auto"/>
              <w:rPr>
                <w:rFonts w:cstheme="minorHAnsi"/>
                <w:b/>
                <w:bCs/>
                <w:sz w:val="24"/>
                <w:szCs w:val="24"/>
              </w:rPr>
            </w:pPr>
            <w:r w:rsidRPr="00825535">
              <w:rPr>
                <w:rFonts w:cstheme="minorHAnsi"/>
                <w:b/>
                <w:bCs/>
                <w:sz w:val="24"/>
                <w:szCs w:val="24"/>
              </w:rPr>
              <w:t xml:space="preserve">      Outras Receitas</w:t>
            </w:r>
          </w:p>
        </w:tc>
        <w:tc>
          <w:tcPr>
            <w:tcW w:w="992" w:type="dxa"/>
          </w:tcPr>
          <w:p w14:paraId="585870F5" w14:textId="77777777" w:rsidR="00FC237E" w:rsidRPr="00825535" w:rsidRDefault="00FC237E" w:rsidP="009B58E3">
            <w:pPr>
              <w:autoSpaceDE w:val="0"/>
              <w:autoSpaceDN w:val="0"/>
              <w:adjustRightInd w:val="0"/>
              <w:spacing w:after="0" w:line="240" w:lineRule="auto"/>
              <w:rPr>
                <w:rFonts w:cstheme="minorHAnsi"/>
                <w:sz w:val="24"/>
                <w:szCs w:val="24"/>
              </w:rPr>
            </w:pPr>
          </w:p>
        </w:tc>
        <w:tc>
          <w:tcPr>
            <w:tcW w:w="992" w:type="dxa"/>
          </w:tcPr>
          <w:p w14:paraId="53F25646" w14:textId="77777777" w:rsidR="00FC237E" w:rsidRPr="00825535" w:rsidRDefault="00FC237E" w:rsidP="009B58E3">
            <w:pPr>
              <w:autoSpaceDE w:val="0"/>
              <w:autoSpaceDN w:val="0"/>
              <w:adjustRightInd w:val="0"/>
              <w:spacing w:after="0" w:line="240" w:lineRule="auto"/>
              <w:rPr>
                <w:rFonts w:cstheme="minorHAnsi"/>
                <w:sz w:val="24"/>
                <w:szCs w:val="24"/>
              </w:rPr>
            </w:pPr>
          </w:p>
        </w:tc>
      </w:tr>
      <w:tr w:rsidR="00051A59" w:rsidRPr="00825535" w14:paraId="3C828C7A" w14:textId="77777777" w:rsidTr="004C6F65">
        <w:tc>
          <w:tcPr>
            <w:tcW w:w="6521" w:type="dxa"/>
          </w:tcPr>
          <w:p w14:paraId="22BBB98F" w14:textId="77777777" w:rsidR="00FC237E" w:rsidRPr="00825535" w:rsidRDefault="00FC237E"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Aluguel </w:t>
            </w:r>
          </w:p>
        </w:tc>
        <w:tc>
          <w:tcPr>
            <w:tcW w:w="992" w:type="dxa"/>
          </w:tcPr>
          <w:p w14:paraId="16CA60B1" w14:textId="77777777" w:rsidR="00FC237E" w:rsidRPr="00825535" w:rsidRDefault="00FC237E" w:rsidP="009B58E3">
            <w:pPr>
              <w:autoSpaceDE w:val="0"/>
              <w:autoSpaceDN w:val="0"/>
              <w:adjustRightInd w:val="0"/>
              <w:spacing w:after="0" w:line="240" w:lineRule="auto"/>
              <w:rPr>
                <w:rFonts w:cstheme="minorHAnsi"/>
                <w:sz w:val="24"/>
                <w:szCs w:val="24"/>
              </w:rPr>
            </w:pPr>
          </w:p>
        </w:tc>
        <w:tc>
          <w:tcPr>
            <w:tcW w:w="992" w:type="dxa"/>
          </w:tcPr>
          <w:p w14:paraId="6CEC338D" w14:textId="77777777" w:rsidR="00FC237E" w:rsidRPr="00825535" w:rsidRDefault="00FC237E" w:rsidP="009B58E3">
            <w:pPr>
              <w:autoSpaceDE w:val="0"/>
              <w:autoSpaceDN w:val="0"/>
              <w:adjustRightInd w:val="0"/>
              <w:spacing w:after="0" w:line="240" w:lineRule="auto"/>
              <w:rPr>
                <w:rFonts w:cstheme="minorHAnsi"/>
                <w:sz w:val="24"/>
                <w:szCs w:val="24"/>
              </w:rPr>
            </w:pPr>
          </w:p>
        </w:tc>
      </w:tr>
      <w:tr w:rsidR="00051A59" w:rsidRPr="00825535" w14:paraId="73283E45" w14:textId="77777777" w:rsidTr="004C6F65">
        <w:tc>
          <w:tcPr>
            <w:tcW w:w="6521" w:type="dxa"/>
          </w:tcPr>
          <w:p w14:paraId="7753FFA8" w14:textId="05CD9648" w:rsidR="00FC237E" w:rsidRPr="00825535" w:rsidRDefault="00FC237E"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Multas</w:t>
            </w:r>
            <w:r w:rsidR="007C73B9" w:rsidRPr="00825535">
              <w:rPr>
                <w:rFonts w:cstheme="minorHAnsi"/>
                <w:sz w:val="24"/>
                <w:szCs w:val="24"/>
              </w:rPr>
              <w:t>, Juros</w:t>
            </w:r>
            <w:r w:rsidRPr="00825535">
              <w:rPr>
                <w:rFonts w:cstheme="minorHAnsi"/>
                <w:sz w:val="24"/>
                <w:szCs w:val="24"/>
              </w:rPr>
              <w:t xml:space="preserve"> e Acréscimos Moratórios</w:t>
            </w:r>
            <w:r w:rsidR="00BC1A26" w:rsidRPr="00825535">
              <w:rPr>
                <w:rFonts w:cstheme="minorHAnsi"/>
                <w:sz w:val="24"/>
                <w:szCs w:val="24"/>
              </w:rPr>
              <w:t xml:space="preserve"> </w:t>
            </w:r>
            <w:r w:rsidR="007C73B9" w:rsidRPr="00825535">
              <w:rPr>
                <w:rFonts w:cstheme="minorHAnsi"/>
                <w:sz w:val="24"/>
                <w:szCs w:val="24"/>
              </w:rPr>
              <w:t>– Cota Ordinária</w:t>
            </w:r>
          </w:p>
        </w:tc>
        <w:tc>
          <w:tcPr>
            <w:tcW w:w="992" w:type="dxa"/>
          </w:tcPr>
          <w:p w14:paraId="6C83B9FA" w14:textId="646B7C95" w:rsidR="007C73B9" w:rsidRPr="00825535" w:rsidRDefault="007C73B9" w:rsidP="009B58E3">
            <w:pPr>
              <w:autoSpaceDE w:val="0"/>
              <w:autoSpaceDN w:val="0"/>
              <w:adjustRightInd w:val="0"/>
              <w:spacing w:after="0" w:line="240" w:lineRule="auto"/>
              <w:rPr>
                <w:rFonts w:cstheme="minorHAnsi"/>
                <w:sz w:val="24"/>
                <w:szCs w:val="24"/>
              </w:rPr>
            </w:pPr>
          </w:p>
        </w:tc>
        <w:tc>
          <w:tcPr>
            <w:tcW w:w="992" w:type="dxa"/>
          </w:tcPr>
          <w:p w14:paraId="1482A608" w14:textId="77777777" w:rsidR="00FC237E" w:rsidRPr="00825535" w:rsidRDefault="00FC237E" w:rsidP="009B58E3">
            <w:pPr>
              <w:autoSpaceDE w:val="0"/>
              <w:autoSpaceDN w:val="0"/>
              <w:adjustRightInd w:val="0"/>
              <w:spacing w:after="0" w:line="240" w:lineRule="auto"/>
              <w:rPr>
                <w:rFonts w:cstheme="minorHAnsi"/>
                <w:sz w:val="24"/>
                <w:szCs w:val="24"/>
              </w:rPr>
            </w:pPr>
          </w:p>
        </w:tc>
      </w:tr>
      <w:tr w:rsidR="00051A59" w:rsidRPr="00825535" w14:paraId="3CF1B6F3" w14:textId="77777777" w:rsidTr="004C6F65">
        <w:tc>
          <w:tcPr>
            <w:tcW w:w="6521" w:type="dxa"/>
          </w:tcPr>
          <w:p w14:paraId="397A8651" w14:textId="6DECAD97" w:rsidR="007C73B9" w:rsidRPr="00825535" w:rsidRDefault="007C73B9" w:rsidP="009B58E3">
            <w:pPr>
              <w:autoSpaceDE w:val="0"/>
              <w:autoSpaceDN w:val="0"/>
              <w:adjustRightInd w:val="0"/>
              <w:spacing w:after="0" w:line="240" w:lineRule="auto"/>
              <w:rPr>
                <w:rFonts w:cstheme="minorHAnsi"/>
                <w:sz w:val="24"/>
                <w:szCs w:val="24"/>
              </w:rPr>
            </w:pPr>
            <w:r w:rsidRPr="00825535">
              <w:rPr>
                <w:rFonts w:cstheme="minorHAnsi"/>
                <w:sz w:val="24"/>
                <w:szCs w:val="24"/>
              </w:rPr>
              <w:t>Multas, Juros e Acréscimos Moratórios – Cota Extraordinária</w:t>
            </w:r>
          </w:p>
        </w:tc>
        <w:tc>
          <w:tcPr>
            <w:tcW w:w="992" w:type="dxa"/>
          </w:tcPr>
          <w:p w14:paraId="2C7FA75F" w14:textId="77777777" w:rsidR="007C73B9" w:rsidRPr="00825535" w:rsidRDefault="007C73B9" w:rsidP="009B58E3">
            <w:pPr>
              <w:autoSpaceDE w:val="0"/>
              <w:autoSpaceDN w:val="0"/>
              <w:adjustRightInd w:val="0"/>
              <w:spacing w:after="0" w:line="240" w:lineRule="auto"/>
              <w:rPr>
                <w:rFonts w:cstheme="minorHAnsi"/>
                <w:sz w:val="24"/>
                <w:szCs w:val="24"/>
              </w:rPr>
            </w:pPr>
          </w:p>
        </w:tc>
        <w:tc>
          <w:tcPr>
            <w:tcW w:w="992" w:type="dxa"/>
          </w:tcPr>
          <w:p w14:paraId="3844A81A" w14:textId="77777777" w:rsidR="007C73B9" w:rsidRPr="00825535" w:rsidRDefault="007C73B9" w:rsidP="009B58E3">
            <w:pPr>
              <w:autoSpaceDE w:val="0"/>
              <w:autoSpaceDN w:val="0"/>
              <w:adjustRightInd w:val="0"/>
              <w:spacing w:after="0" w:line="240" w:lineRule="auto"/>
              <w:rPr>
                <w:rFonts w:cstheme="minorHAnsi"/>
                <w:sz w:val="24"/>
                <w:szCs w:val="24"/>
              </w:rPr>
            </w:pPr>
          </w:p>
        </w:tc>
      </w:tr>
      <w:tr w:rsidR="00051A59" w:rsidRPr="00825535" w14:paraId="3D3C9B6C" w14:textId="77777777" w:rsidTr="004C6F65">
        <w:tc>
          <w:tcPr>
            <w:tcW w:w="6521" w:type="dxa"/>
          </w:tcPr>
          <w:p w14:paraId="769C2CB3" w14:textId="49F64A65" w:rsidR="007C73B9" w:rsidRPr="00825535" w:rsidRDefault="007C73B9" w:rsidP="009B58E3">
            <w:pPr>
              <w:autoSpaceDE w:val="0"/>
              <w:autoSpaceDN w:val="0"/>
              <w:adjustRightInd w:val="0"/>
              <w:spacing w:after="0" w:line="240" w:lineRule="auto"/>
              <w:rPr>
                <w:rFonts w:cstheme="minorHAnsi"/>
                <w:sz w:val="24"/>
                <w:szCs w:val="24"/>
              </w:rPr>
            </w:pPr>
            <w:r w:rsidRPr="00825535">
              <w:rPr>
                <w:rFonts w:cstheme="minorHAnsi"/>
                <w:sz w:val="24"/>
                <w:szCs w:val="24"/>
              </w:rPr>
              <w:t>Multas, Juros e Acréscimos Moratórios – Fundo de Reserva</w:t>
            </w:r>
          </w:p>
        </w:tc>
        <w:tc>
          <w:tcPr>
            <w:tcW w:w="992" w:type="dxa"/>
          </w:tcPr>
          <w:p w14:paraId="606BCC28" w14:textId="77777777" w:rsidR="007C73B9" w:rsidRPr="00825535" w:rsidRDefault="007C73B9" w:rsidP="009B58E3">
            <w:pPr>
              <w:autoSpaceDE w:val="0"/>
              <w:autoSpaceDN w:val="0"/>
              <w:adjustRightInd w:val="0"/>
              <w:spacing w:after="0" w:line="240" w:lineRule="auto"/>
              <w:rPr>
                <w:rFonts w:cstheme="minorHAnsi"/>
                <w:sz w:val="24"/>
                <w:szCs w:val="24"/>
              </w:rPr>
            </w:pPr>
          </w:p>
        </w:tc>
        <w:tc>
          <w:tcPr>
            <w:tcW w:w="992" w:type="dxa"/>
          </w:tcPr>
          <w:p w14:paraId="2284018F" w14:textId="77777777" w:rsidR="007C73B9" w:rsidRPr="00825535" w:rsidRDefault="007C73B9" w:rsidP="009B58E3">
            <w:pPr>
              <w:autoSpaceDE w:val="0"/>
              <w:autoSpaceDN w:val="0"/>
              <w:adjustRightInd w:val="0"/>
              <w:spacing w:after="0" w:line="240" w:lineRule="auto"/>
              <w:rPr>
                <w:rFonts w:cstheme="minorHAnsi"/>
                <w:sz w:val="24"/>
                <w:szCs w:val="24"/>
              </w:rPr>
            </w:pPr>
          </w:p>
        </w:tc>
      </w:tr>
      <w:tr w:rsidR="00051A59" w:rsidRPr="00825535" w14:paraId="05F66133" w14:textId="77777777" w:rsidTr="004C6F65">
        <w:tc>
          <w:tcPr>
            <w:tcW w:w="6521" w:type="dxa"/>
          </w:tcPr>
          <w:p w14:paraId="69E9D433" w14:textId="20046963" w:rsidR="00FC237E" w:rsidRPr="00825535" w:rsidRDefault="00FC237E"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Outras Receitas</w:t>
            </w:r>
          </w:p>
        </w:tc>
        <w:tc>
          <w:tcPr>
            <w:tcW w:w="992" w:type="dxa"/>
          </w:tcPr>
          <w:p w14:paraId="4A7EA189" w14:textId="77777777" w:rsidR="00FC237E" w:rsidRPr="00825535" w:rsidRDefault="00FC237E" w:rsidP="009B58E3">
            <w:pPr>
              <w:autoSpaceDE w:val="0"/>
              <w:autoSpaceDN w:val="0"/>
              <w:adjustRightInd w:val="0"/>
              <w:spacing w:after="0" w:line="240" w:lineRule="auto"/>
              <w:rPr>
                <w:rFonts w:cstheme="minorHAnsi"/>
                <w:sz w:val="24"/>
                <w:szCs w:val="24"/>
              </w:rPr>
            </w:pPr>
          </w:p>
        </w:tc>
        <w:tc>
          <w:tcPr>
            <w:tcW w:w="992" w:type="dxa"/>
          </w:tcPr>
          <w:p w14:paraId="7707EC05" w14:textId="77777777" w:rsidR="00FC237E" w:rsidRPr="00825535" w:rsidRDefault="00FC237E" w:rsidP="009B58E3">
            <w:pPr>
              <w:autoSpaceDE w:val="0"/>
              <w:autoSpaceDN w:val="0"/>
              <w:adjustRightInd w:val="0"/>
              <w:spacing w:after="0" w:line="240" w:lineRule="auto"/>
              <w:rPr>
                <w:rFonts w:cstheme="minorHAnsi"/>
                <w:sz w:val="24"/>
                <w:szCs w:val="24"/>
              </w:rPr>
            </w:pPr>
          </w:p>
        </w:tc>
      </w:tr>
      <w:tr w:rsidR="00051A59" w:rsidRPr="00825535" w14:paraId="18964CDF" w14:textId="77777777" w:rsidTr="004C6F65">
        <w:tc>
          <w:tcPr>
            <w:tcW w:w="6521" w:type="dxa"/>
          </w:tcPr>
          <w:p w14:paraId="3DA5B87F" w14:textId="77777777" w:rsidR="00FC237E" w:rsidRPr="00825535" w:rsidRDefault="00FC237E" w:rsidP="009B58E3">
            <w:pPr>
              <w:autoSpaceDE w:val="0"/>
              <w:autoSpaceDN w:val="0"/>
              <w:adjustRightInd w:val="0"/>
              <w:spacing w:after="0" w:line="240" w:lineRule="auto"/>
              <w:rPr>
                <w:rFonts w:cstheme="minorHAnsi"/>
                <w:b/>
                <w:sz w:val="24"/>
                <w:szCs w:val="24"/>
              </w:rPr>
            </w:pPr>
            <w:r w:rsidRPr="00825535">
              <w:rPr>
                <w:rFonts w:cstheme="minorHAnsi"/>
                <w:b/>
                <w:sz w:val="24"/>
                <w:szCs w:val="24"/>
              </w:rPr>
              <w:t>DESPESAS OPERACIONAIS</w:t>
            </w:r>
          </w:p>
        </w:tc>
        <w:tc>
          <w:tcPr>
            <w:tcW w:w="992" w:type="dxa"/>
          </w:tcPr>
          <w:p w14:paraId="19A3C059" w14:textId="77777777" w:rsidR="00FC237E" w:rsidRPr="00825535" w:rsidRDefault="00FC237E" w:rsidP="009B58E3">
            <w:pPr>
              <w:autoSpaceDE w:val="0"/>
              <w:autoSpaceDN w:val="0"/>
              <w:adjustRightInd w:val="0"/>
              <w:spacing w:after="0" w:line="240" w:lineRule="auto"/>
              <w:rPr>
                <w:rFonts w:cstheme="minorHAnsi"/>
                <w:sz w:val="24"/>
                <w:szCs w:val="24"/>
              </w:rPr>
            </w:pPr>
          </w:p>
        </w:tc>
        <w:tc>
          <w:tcPr>
            <w:tcW w:w="992" w:type="dxa"/>
          </w:tcPr>
          <w:p w14:paraId="3A16D280" w14:textId="77777777" w:rsidR="00FC237E" w:rsidRPr="00825535" w:rsidRDefault="00FC237E" w:rsidP="009B58E3">
            <w:pPr>
              <w:autoSpaceDE w:val="0"/>
              <w:autoSpaceDN w:val="0"/>
              <w:adjustRightInd w:val="0"/>
              <w:spacing w:after="0" w:line="240" w:lineRule="auto"/>
              <w:rPr>
                <w:rFonts w:cstheme="minorHAnsi"/>
                <w:sz w:val="24"/>
                <w:szCs w:val="24"/>
              </w:rPr>
            </w:pPr>
          </w:p>
        </w:tc>
      </w:tr>
      <w:tr w:rsidR="00051A59" w:rsidRPr="00825535" w14:paraId="68B11EC9" w14:textId="77777777" w:rsidTr="004C6F65">
        <w:tc>
          <w:tcPr>
            <w:tcW w:w="6521" w:type="dxa"/>
          </w:tcPr>
          <w:p w14:paraId="590FCEB8" w14:textId="3BCF6A22" w:rsidR="00FC237E" w:rsidRPr="00825535" w:rsidRDefault="00FC237E" w:rsidP="009B58E3">
            <w:pPr>
              <w:autoSpaceDE w:val="0"/>
              <w:autoSpaceDN w:val="0"/>
              <w:adjustRightInd w:val="0"/>
              <w:spacing w:after="0" w:line="240" w:lineRule="auto"/>
              <w:rPr>
                <w:rFonts w:cstheme="minorHAnsi"/>
                <w:b/>
                <w:bCs/>
                <w:sz w:val="24"/>
                <w:szCs w:val="24"/>
              </w:rPr>
            </w:pPr>
            <w:r w:rsidRPr="00825535">
              <w:rPr>
                <w:rFonts w:cstheme="minorHAnsi"/>
                <w:b/>
                <w:bCs/>
                <w:sz w:val="24"/>
                <w:szCs w:val="24"/>
              </w:rPr>
              <w:t xml:space="preserve">       Despesas com Pessoal Próprio</w:t>
            </w:r>
          </w:p>
        </w:tc>
        <w:tc>
          <w:tcPr>
            <w:tcW w:w="992" w:type="dxa"/>
          </w:tcPr>
          <w:p w14:paraId="4E7A3C2A" w14:textId="77777777" w:rsidR="00FC237E" w:rsidRPr="00825535" w:rsidRDefault="00FC237E" w:rsidP="009B58E3">
            <w:pPr>
              <w:autoSpaceDE w:val="0"/>
              <w:autoSpaceDN w:val="0"/>
              <w:adjustRightInd w:val="0"/>
              <w:spacing w:after="0" w:line="240" w:lineRule="auto"/>
              <w:rPr>
                <w:rFonts w:cstheme="minorHAnsi"/>
                <w:sz w:val="24"/>
                <w:szCs w:val="24"/>
              </w:rPr>
            </w:pPr>
          </w:p>
        </w:tc>
        <w:tc>
          <w:tcPr>
            <w:tcW w:w="992" w:type="dxa"/>
          </w:tcPr>
          <w:p w14:paraId="4262F07F" w14:textId="77777777" w:rsidR="00FC237E" w:rsidRPr="00825535" w:rsidRDefault="00FC237E" w:rsidP="009B58E3">
            <w:pPr>
              <w:autoSpaceDE w:val="0"/>
              <w:autoSpaceDN w:val="0"/>
              <w:adjustRightInd w:val="0"/>
              <w:spacing w:after="0" w:line="240" w:lineRule="auto"/>
              <w:rPr>
                <w:rFonts w:cstheme="minorHAnsi"/>
                <w:sz w:val="24"/>
                <w:szCs w:val="24"/>
              </w:rPr>
            </w:pPr>
          </w:p>
        </w:tc>
      </w:tr>
      <w:tr w:rsidR="00051A59" w:rsidRPr="00825535" w14:paraId="70CF6DE5" w14:textId="77777777" w:rsidTr="004C6F65">
        <w:tc>
          <w:tcPr>
            <w:tcW w:w="6521" w:type="dxa"/>
          </w:tcPr>
          <w:p w14:paraId="6DF6FF60" w14:textId="77777777" w:rsidR="00FC237E" w:rsidRPr="00825535" w:rsidRDefault="00FC237E" w:rsidP="009B58E3">
            <w:pPr>
              <w:autoSpaceDE w:val="0"/>
              <w:autoSpaceDN w:val="0"/>
              <w:adjustRightInd w:val="0"/>
              <w:spacing w:after="0" w:line="240" w:lineRule="auto"/>
              <w:rPr>
                <w:rFonts w:cstheme="minorHAnsi"/>
                <w:b/>
                <w:bCs/>
                <w:sz w:val="24"/>
                <w:szCs w:val="24"/>
              </w:rPr>
            </w:pPr>
            <w:r w:rsidRPr="00825535">
              <w:rPr>
                <w:rFonts w:cstheme="minorHAnsi"/>
                <w:b/>
                <w:bCs/>
                <w:sz w:val="24"/>
                <w:szCs w:val="24"/>
              </w:rPr>
              <w:t xml:space="preserve">       Despesas Administrativas</w:t>
            </w:r>
          </w:p>
        </w:tc>
        <w:tc>
          <w:tcPr>
            <w:tcW w:w="992" w:type="dxa"/>
          </w:tcPr>
          <w:p w14:paraId="37AFF778" w14:textId="77777777" w:rsidR="00FC237E" w:rsidRPr="00825535" w:rsidRDefault="00FC237E" w:rsidP="009B58E3">
            <w:pPr>
              <w:autoSpaceDE w:val="0"/>
              <w:autoSpaceDN w:val="0"/>
              <w:adjustRightInd w:val="0"/>
              <w:spacing w:after="0" w:line="240" w:lineRule="auto"/>
              <w:rPr>
                <w:rFonts w:cstheme="minorHAnsi"/>
                <w:sz w:val="24"/>
                <w:szCs w:val="24"/>
              </w:rPr>
            </w:pPr>
          </w:p>
        </w:tc>
        <w:tc>
          <w:tcPr>
            <w:tcW w:w="992" w:type="dxa"/>
          </w:tcPr>
          <w:p w14:paraId="74B57827" w14:textId="77777777" w:rsidR="00FC237E" w:rsidRPr="00825535" w:rsidRDefault="00FC237E" w:rsidP="009B58E3">
            <w:pPr>
              <w:autoSpaceDE w:val="0"/>
              <w:autoSpaceDN w:val="0"/>
              <w:adjustRightInd w:val="0"/>
              <w:spacing w:after="0" w:line="240" w:lineRule="auto"/>
              <w:rPr>
                <w:rFonts w:cstheme="minorHAnsi"/>
                <w:sz w:val="24"/>
                <w:szCs w:val="24"/>
              </w:rPr>
            </w:pPr>
          </w:p>
        </w:tc>
      </w:tr>
      <w:tr w:rsidR="00051A59" w:rsidRPr="00825535" w14:paraId="669212D7" w14:textId="77777777" w:rsidTr="004C6F65">
        <w:tc>
          <w:tcPr>
            <w:tcW w:w="6521" w:type="dxa"/>
          </w:tcPr>
          <w:p w14:paraId="5EDE1FFB" w14:textId="21B66769" w:rsidR="00FC237E" w:rsidRPr="00825535" w:rsidRDefault="00FC237E" w:rsidP="009B58E3">
            <w:pPr>
              <w:autoSpaceDE w:val="0"/>
              <w:autoSpaceDN w:val="0"/>
              <w:adjustRightInd w:val="0"/>
              <w:spacing w:after="0" w:line="240" w:lineRule="auto"/>
              <w:rPr>
                <w:rFonts w:cstheme="minorHAnsi"/>
                <w:b/>
                <w:bCs/>
                <w:sz w:val="24"/>
                <w:szCs w:val="24"/>
              </w:rPr>
            </w:pPr>
            <w:r w:rsidRPr="00825535">
              <w:rPr>
                <w:rFonts w:cstheme="minorHAnsi"/>
                <w:b/>
                <w:bCs/>
                <w:sz w:val="24"/>
                <w:szCs w:val="24"/>
              </w:rPr>
              <w:t xml:space="preserve">       Despesas Fiscais e Tributárias </w:t>
            </w:r>
          </w:p>
        </w:tc>
        <w:tc>
          <w:tcPr>
            <w:tcW w:w="992" w:type="dxa"/>
          </w:tcPr>
          <w:p w14:paraId="0A7DC99C" w14:textId="77777777" w:rsidR="00FC237E" w:rsidRPr="00825535" w:rsidRDefault="00FC237E" w:rsidP="009B58E3">
            <w:pPr>
              <w:autoSpaceDE w:val="0"/>
              <w:autoSpaceDN w:val="0"/>
              <w:adjustRightInd w:val="0"/>
              <w:spacing w:after="0" w:line="240" w:lineRule="auto"/>
              <w:rPr>
                <w:rFonts w:cstheme="minorHAnsi"/>
                <w:sz w:val="24"/>
                <w:szCs w:val="24"/>
              </w:rPr>
            </w:pPr>
          </w:p>
        </w:tc>
        <w:tc>
          <w:tcPr>
            <w:tcW w:w="992" w:type="dxa"/>
          </w:tcPr>
          <w:p w14:paraId="16AC2EF4" w14:textId="77777777" w:rsidR="00FC237E" w:rsidRPr="00825535" w:rsidRDefault="00FC237E" w:rsidP="009B58E3">
            <w:pPr>
              <w:autoSpaceDE w:val="0"/>
              <w:autoSpaceDN w:val="0"/>
              <w:adjustRightInd w:val="0"/>
              <w:spacing w:after="0" w:line="240" w:lineRule="auto"/>
              <w:rPr>
                <w:rFonts w:cstheme="minorHAnsi"/>
                <w:sz w:val="24"/>
                <w:szCs w:val="24"/>
              </w:rPr>
            </w:pPr>
          </w:p>
        </w:tc>
      </w:tr>
      <w:tr w:rsidR="00051A59" w:rsidRPr="00825535" w14:paraId="4739331C" w14:textId="77777777" w:rsidTr="004C6F65">
        <w:tc>
          <w:tcPr>
            <w:tcW w:w="6521" w:type="dxa"/>
          </w:tcPr>
          <w:p w14:paraId="0CE9B7E5" w14:textId="77777777" w:rsidR="00FC237E" w:rsidRPr="00825535" w:rsidRDefault="00FC237E" w:rsidP="009B58E3">
            <w:pPr>
              <w:autoSpaceDE w:val="0"/>
              <w:autoSpaceDN w:val="0"/>
              <w:adjustRightInd w:val="0"/>
              <w:spacing w:after="0" w:line="240" w:lineRule="auto"/>
              <w:rPr>
                <w:rFonts w:cstheme="minorHAnsi"/>
                <w:b/>
                <w:bCs/>
                <w:sz w:val="24"/>
                <w:szCs w:val="24"/>
              </w:rPr>
            </w:pPr>
            <w:r w:rsidRPr="00825535">
              <w:rPr>
                <w:rFonts w:cstheme="minorHAnsi"/>
                <w:b/>
                <w:bCs/>
                <w:sz w:val="24"/>
                <w:szCs w:val="24"/>
              </w:rPr>
              <w:t xml:space="preserve">       Despesas de Manutenção Patrimonial       </w:t>
            </w:r>
          </w:p>
        </w:tc>
        <w:tc>
          <w:tcPr>
            <w:tcW w:w="992" w:type="dxa"/>
          </w:tcPr>
          <w:p w14:paraId="7D409458" w14:textId="77777777" w:rsidR="00FC237E" w:rsidRPr="00825535" w:rsidRDefault="00FC237E" w:rsidP="009B58E3">
            <w:pPr>
              <w:autoSpaceDE w:val="0"/>
              <w:autoSpaceDN w:val="0"/>
              <w:adjustRightInd w:val="0"/>
              <w:spacing w:after="0" w:line="240" w:lineRule="auto"/>
              <w:rPr>
                <w:rFonts w:cstheme="minorHAnsi"/>
                <w:sz w:val="24"/>
                <w:szCs w:val="24"/>
              </w:rPr>
            </w:pPr>
          </w:p>
        </w:tc>
        <w:tc>
          <w:tcPr>
            <w:tcW w:w="992" w:type="dxa"/>
          </w:tcPr>
          <w:p w14:paraId="3187F11A" w14:textId="77777777" w:rsidR="00FC237E" w:rsidRPr="00825535" w:rsidRDefault="00FC237E" w:rsidP="009B58E3">
            <w:pPr>
              <w:autoSpaceDE w:val="0"/>
              <w:autoSpaceDN w:val="0"/>
              <w:adjustRightInd w:val="0"/>
              <w:spacing w:after="0" w:line="240" w:lineRule="auto"/>
              <w:rPr>
                <w:rFonts w:cstheme="minorHAnsi"/>
                <w:sz w:val="24"/>
                <w:szCs w:val="24"/>
              </w:rPr>
            </w:pPr>
          </w:p>
        </w:tc>
      </w:tr>
      <w:tr w:rsidR="00051A59" w:rsidRPr="00825535" w14:paraId="31D3018D" w14:textId="77777777" w:rsidTr="004C6F65">
        <w:tc>
          <w:tcPr>
            <w:tcW w:w="6521" w:type="dxa"/>
          </w:tcPr>
          <w:p w14:paraId="2E3CE63A" w14:textId="21694B1E" w:rsidR="00FC237E" w:rsidRPr="00825535" w:rsidRDefault="00FC237E" w:rsidP="009B58E3">
            <w:pPr>
              <w:autoSpaceDE w:val="0"/>
              <w:autoSpaceDN w:val="0"/>
              <w:adjustRightInd w:val="0"/>
              <w:spacing w:after="0" w:line="240" w:lineRule="auto"/>
              <w:rPr>
                <w:rFonts w:cstheme="minorHAnsi"/>
                <w:b/>
                <w:bCs/>
                <w:sz w:val="24"/>
                <w:szCs w:val="24"/>
              </w:rPr>
            </w:pPr>
            <w:r w:rsidRPr="00825535">
              <w:rPr>
                <w:rFonts w:cstheme="minorHAnsi"/>
                <w:b/>
                <w:bCs/>
                <w:sz w:val="24"/>
                <w:szCs w:val="24"/>
              </w:rPr>
              <w:t xml:space="preserve">       Resultado Financeiro Líquido</w:t>
            </w:r>
            <w:r w:rsidR="00F35F74" w:rsidRPr="00825535">
              <w:rPr>
                <w:rFonts w:cstheme="minorHAnsi"/>
                <w:sz w:val="24"/>
                <w:szCs w:val="24"/>
              </w:rPr>
              <w:t xml:space="preserve"> (Receita e Despesa Financeira)</w:t>
            </w:r>
          </w:p>
        </w:tc>
        <w:tc>
          <w:tcPr>
            <w:tcW w:w="992" w:type="dxa"/>
          </w:tcPr>
          <w:p w14:paraId="71590128" w14:textId="77777777" w:rsidR="00FC237E" w:rsidRPr="00825535" w:rsidRDefault="00FC237E" w:rsidP="009B58E3">
            <w:pPr>
              <w:autoSpaceDE w:val="0"/>
              <w:autoSpaceDN w:val="0"/>
              <w:adjustRightInd w:val="0"/>
              <w:spacing w:after="0" w:line="240" w:lineRule="auto"/>
              <w:rPr>
                <w:rFonts w:cstheme="minorHAnsi"/>
                <w:sz w:val="24"/>
                <w:szCs w:val="24"/>
              </w:rPr>
            </w:pPr>
          </w:p>
        </w:tc>
        <w:tc>
          <w:tcPr>
            <w:tcW w:w="992" w:type="dxa"/>
          </w:tcPr>
          <w:p w14:paraId="7E8E3D4F" w14:textId="77777777" w:rsidR="00FC237E" w:rsidRPr="00825535" w:rsidRDefault="00FC237E" w:rsidP="009B58E3">
            <w:pPr>
              <w:autoSpaceDE w:val="0"/>
              <w:autoSpaceDN w:val="0"/>
              <w:adjustRightInd w:val="0"/>
              <w:spacing w:after="0" w:line="240" w:lineRule="auto"/>
              <w:rPr>
                <w:rFonts w:cstheme="minorHAnsi"/>
                <w:sz w:val="24"/>
                <w:szCs w:val="24"/>
              </w:rPr>
            </w:pPr>
          </w:p>
        </w:tc>
      </w:tr>
      <w:tr w:rsidR="00051A59" w:rsidRPr="00825535" w14:paraId="19C9ADEF" w14:textId="77777777" w:rsidTr="004C6F65">
        <w:tc>
          <w:tcPr>
            <w:tcW w:w="6521" w:type="dxa"/>
          </w:tcPr>
          <w:p w14:paraId="38984EDD" w14:textId="17293C60" w:rsidR="00FC237E" w:rsidRPr="00825535" w:rsidRDefault="00FC237E" w:rsidP="009B58E3">
            <w:pPr>
              <w:autoSpaceDE w:val="0"/>
              <w:autoSpaceDN w:val="0"/>
              <w:adjustRightInd w:val="0"/>
              <w:spacing w:after="0" w:line="240" w:lineRule="auto"/>
              <w:rPr>
                <w:rFonts w:cstheme="minorHAnsi"/>
                <w:b/>
                <w:bCs/>
                <w:sz w:val="24"/>
                <w:szCs w:val="24"/>
              </w:rPr>
            </w:pPr>
            <w:r w:rsidRPr="00825535">
              <w:rPr>
                <w:rFonts w:cstheme="minorHAnsi"/>
                <w:b/>
                <w:bCs/>
                <w:sz w:val="24"/>
                <w:szCs w:val="24"/>
              </w:rPr>
              <w:t xml:space="preserve">       Outras Despesas</w:t>
            </w:r>
          </w:p>
        </w:tc>
        <w:tc>
          <w:tcPr>
            <w:tcW w:w="992" w:type="dxa"/>
          </w:tcPr>
          <w:p w14:paraId="461641D6" w14:textId="77777777" w:rsidR="00FC237E" w:rsidRPr="00825535" w:rsidRDefault="00FC237E" w:rsidP="009B58E3">
            <w:pPr>
              <w:autoSpaceDE w:val="0"/>
              <w:autoSpaceDN w:val="0"/>
              <w:adjustRightInd w:val="0"/>
              <w:spacing w:after="0" w:line="240" w:lineRule="auto"/>
              <w:rPr>
                <w:rFonts w:cstheme="minorHAnsi"/>
                <w:sz w:val="24"/>
                <w:szCs w:val="24"/>
              </w:rPr>
            </w:pPr>
          </w:p>
        </w:tc>
        <w:tc>
          <w:tcPr>
            <w:tcW w:w="992" w:type="dxa"/>
          </w:tcPr>
          <w:p w14:paraId="5EE88881" w14:textId="77777777" w:rsidR="00FC237E" w:rsidRPr="00825535" w:rsidRDefault="00FC237E" w:rsidP="009B58E3">
            <w:pPr>
              <w:autoSpaceDE w:val="0"/>
              <w:autoSpaceDN w:val="0"/>
              <w:adjustRightInd w:val="0"/>
              <w:spacing w:after="0" w:line="240" w:lineRule="auto"/>
              <w:rPr>
                <w:rFonts w:cstheme="minorHAnsi"/>
                <w:sz w:val="24"/>
                <w:szCs w:val="24"/>
              </w:rPr>
            </w:pPr>
          </w:p>
        </w:tc>
      </w:tr>
      <w:tr w:rsidR="00FC237E" w:rsidRPr="00825535" w14:paraId="72E28E17" w14:textId="77777777" w:rsidTr="004C6F65">
        <w:tc>
          <w:tcPr>
            <w:tcW w:w="6521" w:type="dxa"/>
          </w:tcPr>
          <w:p w14:paraId="5222F59B" w14:textId="77777777" w:rsidR="00FC237E" w:rsidRPr="00825535" w:rsidRDefault="00FC237E" w:rsidP="009B58E3">
            <w:pPr>
              <w:autoSpaceDE w:val="0"/>
              <w:autoSpaceDN w:val="0"/>
              <w:adjustRightInd w:val="0"/>
              <w:spacing w:after="0" w:line="240" w:lineRule="auto"/>
              <w:rPr>
                <w:rFonts w:cstheme="minorHAnsi"/>
                <w:sz w:val="24"/>
                <w:szCs w:val="24"/>
              </w:rPr>
            </w:pPr>
            <w:r w:rsidRPr="00825535">
              <w:rPr>
                <w:rFonts w:cstheme="minorHAnsi"/>
                <w:b/>
                <w:sz w:val="24"/>
                <w:szCs w:val="24"/>
              </w:rPr>
              <w:t>SUPERÁVIT/DÉFICIT DO PERÍODO</w:t>
            </w:r>
          </w:p>
        </w:tc>
        <w:tc>
          <w:tcPr>
            <w:tcW w:w="992" w:type="dxa"/>
          </w:tcPr>
          <w:p w14:paraId="22352556" w14:textId="77777777" w:rsidR="00FC237E" w:rsidRPr="00825535" w:rsidRDefault="00FC237E" w:rsidP="009B58E3">
            <w:pPr>
              <w:autoSpaceDE w:val="0"/>
              <w:autoSpaceDN w:val="0"/>
              <w:adjustRightInd w:val="0"/>
              <w:spacing w:after="0" w:line="240" w:lineRule="auto"/>
              <w:rPr>
                <w:rFonts w:cstheme="minorHAnsi"/>
                <w:sz w:val="24"/>
                <w:szCs w:val="24"/>
              </w:rPr>
            </w:pPr>
          </w:p>
        </w:tc>
        <w:tc>
          <w:tcPr>
            <w:tcW w:w="992" w:type="dxa"/>
          </w:tcPr>
          <w:p w14:paraId="6BE6088A" w14:textId="77777777" w:rsidR="00FC237E" w:rsidRPr="00825535" w:rsidRDefault="00FC237E" w:rsidP="009B58E3">
            <w:pPr>
              <w:autoSpaceDE w:val="0"/>
              <w:autoSpaceDN w:val="0"/>
              <w:adjustRightInd w:val="0"/>
              <w:spacing w:after="0" w:line="240" w:lineRule="auto"/>
              <w:rPr>
                <w:rFonts w:cstheme="minorHAnsi"/>
                <w:sz w:val="24"/>
                <w:szCs w:val="24"/>
              </w:rPr>
            </w:pPr>
          </w:p>
        </w:tc>
      </w:tr>
    </w:tbl>
    <w:p w14:paraId="003F1C61" w14:textId="77777777" w:rsidR="001D322D" w:rsidRPr="00825535" w:rsidRDefault="001D322D" w:rsidP="009B58E3">
      <w:pPr>
        <w:autoSpaceDE w:val="0"/>
        <w:autoSpaceDN w:val="0"/>
        <w:adjustRightInd w:val="0"/>
        <w:spacing w:after="0" w:line="240" w:lineRule="auto"/>
        <w:rPr>
          <w:rFonts w:cstheme="minorHAnsi"/>
          <w:b/>
          <w:sz w:val="24"/>
          <w:szCs w:val="24"/>
        </w:rPr>
      </w:pPr>
    </w:p>
    <w:p w14:paraId="096ED3C7" w14:textId="77777777" w:rsidR="005E4B1F" w:rsidRPr="00825535" w:rsidRDefault="005E4B1F" w:rsidP="009B58E3">
      <w:pPr>
        <w:autoSpaceDE w:val="0"/>
        <w:autoSpaceDN w:val="0"/>
        <w:adjustRightInd w:val="0"/>
        <w:spacing w:after="0" w:line="240" w:lineRule="auto"/>
        <w:rPr>
          <w:rFonts w:cstheme="minorHAnsi"/>
          <w:b/>
          <w:sz w:val="24"/>
          <w:szCs w:val="24"/>
        </w:rPr>
      </w:pPr>
    </w:p>
    <w:p w14:paraId="247907CE" w14:textId="50F4D8AA" w:rsidR="00ED406C" w:rsidRPr="00825535" w:rsidRDefault="00ED406C" w:rsidP="009B58E3">
      <w:pPr>
        <w:spacing w:after="0" w:line="240" w:lineRule="auto"/>
        <w:rPr>
          <w:rFonts w:cstheme="minorHAnsi"/>
          <w:b/>
          <w:sz w:val="24"/>
          <w:szCs w:val="24"/>
        </w:rPr>
      </w:pPr>
      <w:r w:rsidRPr="00825535">
        <w:rPr>
          <w:rFonts w:cstheme="minorHAnsi"/>
          <w:b/>
          <w:sz w:val="24"/>
          <w:szCs w:val="24"/>
        </w:rPr>
        <w:br w:type="page"/>
      </w:r>
    </w:p>
    <w:p w14:paraId="5C28E2C0" w14:textId="77777777" w:rsidR="005E4B1F" w:rsidRPr="00825535" w:rsidRDefault="005E4B1F" w:rsidP="009B58E3">
      <w:pPr>
        <w:autoSpaceDE w:val="0"/>
        <w:autoSpaceDN w:val="0"/>
        <w:adjustRightInd w:val="0"/>
        <w:spacing w:after="0" w:line="240" w:lineRule="auto"/>
        <w:rPr>
          <w:rFonts w:cstheme="minorHAnsi"/>
          <w:b/>
          <w:sz w:val="24"/>
          <w:szCs w:val="24"/>
        </w:rPr>
      </w:pPr>
    </w:p>
    <w:p w14:paraId="10307023" w14:textId="4D7949AB" w:rsidR="001D322D" w:rsidRPr="00825535" w:rsidRDefault="001D322D" w:rsidP="009B58E3">
      <w:pPr>
        <w:numPr>
          <w:ilvl w:val="0"/>
          <w:numId w:val="6"/>
        </w:numPr>
        <w:autoSpaceDE w:val="0"/>
        <w:autoSpaceDN w:val="0"/>
        <w:adjustRightInd w:val="0"/>
        <w:spacing w:after="0" w:line="240" w:lineRule="auto"/>
        <w:ind w:left="0" w:firstLine="0"/>
        <w:rPr>
          <w:rFonts w:cstheme="minorHAnsi"/>
          <w:b/>
          <w:sz w:val="24"/>
          <w:szCs w:val="24"/>
        </w:rPr>
      </w:pPr>
      <w:r w:rsidRPr="00825535">
        <w:rPr>
          <w:rFonts w:cstheme="minorHAnsi"/>
          <w:b/>
          <w:sz w:val="24"/>
          <w:szCs w:val="24"/>
        </w:rPr>
        <w:t>DEMONSTRAÇÃO DOS FLUXOS DE CAIXA</w:t>
      </w:r>
    </w:p>
    <w:p w14:paraId="29517EB3" w14:textId="3ECC336F" w:rsidR="00CA19F2" w:rsidRPr="00825535" w:rsidRDefault="00CA19F2" w:rsidP="009B58E3">
      <w:pPr>
        <w:autoSpaceDE w:val="0"/>
        <w:autoSpaceDN w:val="0"/>
        <w:adjustRightInd w:val="0"/>
        <w:spacing w:after="0" w:line="240" w:lineRule="auto"/>
        <w:rPr>
          <w:rFonts w:cstheme="minorHAnsi"/>
          <w:b/>
          <w:sz w:val="24"/>
          <w:szCs w:val="24"/>
        </w:rPr>
      </w:pPr>
      <w:r w:rsidRPr="00825535">
        <w:rPr>
          <w:rFonts w:cstheme="minorHAnsi"/>
          <w:sz w:val="24"/>
          <w:szCs w:val="24"/>
        </w:rPr>
        <w:t xml:space="preserve">A DFC </w:t>
      </w:r>
      <w:r w:rsidRPr="00825535">
        <w:rPr>
          <w:rFonts w:cstheme="minorHAnsi"/>
          <w:b/>
          <w:bCs/>
          <w:sz w:val="24"/>
          <w:szCs w:val="24"/>
        </w:rPr>
        <w:t>deverá</w:t>
      </w:r>
      <w:r w:rsidRPr="00825535">
        <w:rPr>
          <w:rFonts w:cstheme="minorHAnsi"/>
          <w:sz w:val="24"/>
          <w:szCs w:val="24"/>
        </w:rPr>
        <w:t xml:space="preserve"> ser elaborada pelo </w:t>
      </w:r>
      <w:r w:rsidRPr="00825535">
        <w:rPr>
          <w:rFonts w:cstheme="minorHAnsi"/>
          <w:b/>
          <w:sz w:val="24"/>
          <w:szCs w:val="24"/>
        </w:rPr>
        <w:t>Método Direto</w:t>
      </w:r>
    </w:p>
    <w:tbl>
      <w:tblPr>
        <w:tblpPr w:leftFromText="141" w:rightFromText="141" w:vertAnchor="text" w:horzAnchor="margin" w:tblpY="415"/>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7"/>
        <w:gridCol w:w="850"/>
        <w:gridCol w:w="851"/>
        <w:gridCol w:w="816"/>
        <w:gridCol w:w="850"/>
      </w:tblGrid>
      <w:tr w:rsidR="00051A59" w:rsidRPr="00825535" w14:paraId="15CD3F23" w14:textId="77777777" w:rsidTr="004C6F65">
        <w:tc>
          <w:tcPr>
            <w:tcW w:w="6947" w:type="dxa"/>
            <w:tcBorders>
              <w:top w:val="nil"/>
              <w:left w:val="nil"/>
            </w:tcBorders>
          </w:tcPr>
          <w:p w14:paraId="2D4A995A" w14:textId="77777777" w:rsidR="001D322D" w:rsidRPr="00825535" w:rsidRDefault="001D322D" w:rsidP="009B58E3">
            <w:pPr>
              <w:autoSpaceDE w:val="0"/>
              <w:autoSpaceDN w:val="0"/>
              <w:adjustRightInd w:val="0"/>
              <w:spacing w:after="0" w:line="240" w:lineRule="auto"/>
              <w:rPr>
                <w:rFonts w:cstheme="minorHAnsi"/>
                <w:b/>
                <w:sz w:val="24"/>
                <w:szCs w:val="24"/>
              </w:rPr>
            </w:pPr>
          </w:p>
        </w:tc>
        <w:tc>
          <w:tcPr>
            <w:tcW w:w="1701" w:type="dxa"/>
            <w:gridSpan w:val="2"/>
          </w:tcPr>
          <w:p w14:paraId="21E9E11A" w14:textId="77777777" w:rsidR="001D322D" w:rsidRPr="00825535" w:rsidRDefault="001D322D" w:rsidP="009B58E3">
            <w:pPr>
              <w:autoSpaceDE w:val="0"/>
              <w:autoSpaceDN w:val="0"/>
              <w:adjustRightInd w:val="0"/>
              <w:spacing w:after="0" w:line="240" w:lineRule="auto"/>
              <w:jc w:val="center"/>
              <w:rPr>
                <w:rFonts w:cstheme="minorHAnsi"/>
                <w:b/>
                <w:sz w:val="24"/>
                <w:szCs w:val="24"/>
              </w:rPr>
            </w:pPr>
            <w:r w:rsidRPr="00825535">
              <w:rPr>
                <w:rFonts w:cstheme="minorHAnsi"/>
                <w:b/>
                <w:sz w:val="24"/>
                <w:szCs w:val="24"/>
              </w:rPr>
              <w:t>20x1</w:t>
            </w:r>
          </w:p>
        </w:tc>
        <w:tc>
          <w:tcPr>
            <w:tcW w:w="1666" w:type="dxa"/>
            <w:gridSpan w:val="2"/>
          </w:tcPr>
          <w:p w14:paraId="246D7279" w14:textId="77777777" w:rsidR="001D322D" w:rsidRPr="00825535" w:rsidRDefault="001D322D" w:rsidP="009B58E3">
            <w:pPr>
              <w:autoSpaceDE w:val="0"/>
              <w:autoSpaceDN w:val="0"/>
              <w:adjustRightInd w:val="0"/>
              <w:spacing w:after="0" w:line="240" w:lineRule="auto"/>
              <w:jc w:val="center"/>
              <w:rPr>
                <w:rFonts w:cstheme="minorHAnsi"/>
                <w:b/>
                <w:sz w:val="24"/>
                <w:szCs w:val="24"/>
              </w:rPr>
            </w:pPr>
            <w:r w:rsidRPr="00825535">
              <w:rPr>
                <w:rFonts w:cstheme="minorHAnsi"/>
                <w:b/>
                <w:sz w:val="24"/>
                <w:szCs w:val="24"/>
              </w:rPr>
              <w:t>20x0</w:t>
            </w:r>
          </w:p>
        </w:tc>
      </w:tr>
      <w:tr w:rsidR="00051A59" w:rsidRPr="00825535" w14:paraId="100CB9C0" w14:textId="77777777" w:rsidTr="004C6F65">
        <w:tc>
          <w:tcPr>
            <w:tcW w:w="6947" w:type="dxa"/>
          </w:tcPr>
          <w:p w14:paraId="7DFBD783" w14:textId="77777777" w:rsidR="001D322D" w:rsidRPr="00825535" w:rsidRDefault="001D322D" w:rsidP="009B58E3">
            <w:pPr>
              <w:autoSpaceDE w:val="0"/>
              <w:autoSpaceDN w:val="0"/>
              <w:adjustRightInd w:val="0"/>
              <w:spacing w:after="0" w:line="240" w:lineRule="auto"/>
              <w:rPr>
                <w:rFonts w:cstheme="minorHAnsi"/>
                <w:b/>
                <w:sz w:val="24"/>
                <w:szCs w:val="24"/>
              </w:rPr>
            </w:pPr>
            <w:r w:rsidRPr="00825535">
              <w:rPr>
                <w:rFonts w:cstheme="minorHAnsi"/>
                <w:b/>
                <w:sz w:val="24"/>
                <w:szCs w:val="24"/>
              </w:rPr>
              <w:t>Fluxo de Caixa das Atividades Operacionais</w:t>
            </w:r>
          </w:p>
        </w:tc>
        <w:tc>
          <w:tcPr>
            <w:tcW w:w="850" w:type="dxa"/>
          </w:tcPr>
          <w:p w14:paraId="4187A677"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c>
          <w:tcPr>
            <w:tcW w:w="851" w:type="dxa"/>
          </w:tcPr>
          <w:p w14:paraId="0C09F009"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c>
          <w:tcPr>
            <w:tcW w:w="816" w:type="dxa"/>
          </w:tcPr>
          <w:p w14:paraId="744A43B6"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c>
          <w:tcPr>
            <w:tcW w:w="850" w:type="dxa"/>
          </w:tcPr>
          <w:p w14:paraId="60149108"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r>
      <w:tr w:rsidR="00051A59" w:rsidRPr="00825535" w14:paraId="48375BE6" w14:textId="77777777" w:rsidTr="004C6F65">
        <w:tc>
          <w:tcPr>
            <w:tcW w:w="6947" w:type="dxa"/>
          </w:tcPr>
          <w:p w14:paraId="533EA60F" w14:textId="77777777" w:rsidR="001D322D" w:rsidRPr="00825535" w:rsidRDefault="001D322D" w:rsidP="009B58E3">
            <w:pPr>
              <w:autoSpaceDE w:val="0"/>
              <w:autoSpaceDN w:val="0"/>
              <w:adjustRightInd w:val="0"/>
              <w:spacing w:after="0" w:line="240" w:lineRule="auto"/>
              <w:rPr>
                <w:rFonts w:cstheme="minorHAnsi"/>
                <w:b/>
                <w:sz w:val="24"/>
                <w:szCs w:val="24"/>
              </w:rPr>
            </w:pPr>
            <w:r w:rsidRPr="00825535">
              <w:rPr>
                <w:rFonts w:cstheme="minorHAnsi"/>
                <w:b/>
                <w:sz w:val="24"/>
                <w:szCs w:val="24"/>
              </w:rPr>
              <w:t xml:space="preserve">    Recursos Recebidos</w:t>
            </w:r>
          </w:p>
        </w:tc>
        <w:tc>
          <w:tcPr>
            <w:tcW w:w="850" w:type="dxa"/>
          </w:tcPr>
          <w:p w14:paraId="257566D7"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c>
          <w:tcPr>
            <w:tcW w:w="851" w:type="dxa"/>
          </w:tcPr>
          <w:p w14:paraId="23F71455"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c>
          <w:tcPr>
            <w:tcW w:w="816" w:type="dxa"/>
            <w:tcBorders>
              <w:bottom w:val="single" w:sz="4" w:space="0" w:color="auto"/>
            </w:tcBorders>
          </w:tcPr>
          <w:p w14:paraId="58D3CCA1"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c>
          <w:tcPr>
            <w:tcW w:w="850" w:type="dxa"/>
            <w:tcBorders>
              <w:bottom w:val="single" w:sz="4" w:space="0" w:color="auto"/>
            </w:tcBorders>
          </w:tcPr>
          <w:p w14:paraId="505E2ED4"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r>
      <w:tr w:rsidR="00051A59" w:rsidRPr="00825535" w14:paraId="561EA3EE" w14:textId="77777777" w:rsidTr="004C6F65">
        <w:tc>
          <w:tcPr>
            <w:tcW w:w="6947" w:type="dxa"/>
          </w:tcPr>
          <w:p w14:paraId="0ECD5B14" w14:textId="77777777" w:rsidR="001D322D" w:rsidRPr="00825535" w:rsidRDefault="001D322D"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Cotas Condominiais </w:t>
            </w:r>
          </w:p>
        </w:tc>
        <w:tc>
          <w:tcPr>
            <w:tcW w:w="850" w:type="dxa"/>
          </w:tcPr>
          <w:p w14:paraId="772BBD8B"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1" w:type="dxa"/>
            <w:tcBorders>
              <w:right w:val="single" w:sz="4" w:space="0" w:color="auto"/>
            </w:tcBorders>
          </w:tcPr>
          <w:p w14:paraId="64136EF0"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16" w:type="dxa"/>
            <w:tcBorders>
              <w:top w:val="single" w:sz="4" w:space="0" w:color="auto"/>
              <w:left w:val="single" w:sz="4" w:space="0" w:color="auto"/>
              <w:bottom w:val="single" w:sz="4" w:space="0" w:color="auto"/>
              <w:right w:val="single" w:sz="4" w:space="0" w:color="auto"/>
            </w:tcBorders>
          </w:tcPr>
          <w:p w14:paraId="5893C753"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tcPr>
          <w:p w14:paraId="3852A8B3"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r>
      <w:tr w:rsidR="00051A59" w:rsidRPr="00825535" w14:paraId="4217BF39" w14:textId="77777777" w:rsidTr="004C6F65">
        <w:tc>
          <w:tcPr>
            <w:tcW w:w="6947" w:type="dxa"/>
          </w:tcPr>
          <w:p w14:paraId="7083D78C" w14:textId="77777777" w:rsidR="001D322D" w:rsidRPr="00825535" w:rsidRDefault="001D322D"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Aluguéis </w:t>
            </w:r>
          </w:p>
        </w:tc>
        <w:tc>
          <w:tcPr>
            <w:tcW w:w="850" w:type="dxa"/>
          </w:tcPr>
          <w:p w14:paraId="0CF0F9E4"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1" w:type="dxa"/>
            <w:tcBorders>
              <w:right w:val="single" w:sz="4" w:space="0" w:color="auto"/>
            </w:tcBorders>
          </w:tcPr>
          <w:p w14:paraId="13AF6630"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16" w:type="dxa"/>
            <w:tcBorders>
              <w:top w:val="single" w:sz="4" w:space="0" w:color="auto"/>
              <w:left w:val="single" w:sz="4" w:space="0" w:color="auto"/>
              <w:bottom w:val="single" w:sz="4" w:space="0" w:color="auto"/>
              <w:right w:val="single" w:sz="4" w:space="0" w:color="auto"/>
            </w:tcBorders>
          </w:tcPr>
          <w:p w14:paraId="4AF0086B"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tcPr>
          <w:p w14:paraId="757FC78F"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r>
      <w:tr w:rsidR="00051A59" w:rsidRPr="00825535" w14:paraId="1D679991" w14:textId="77777777" w:rsidTr="004C6F65">
        <w:tc>
          <w:tcPr>
            <w:tcW w:w="6947" w:type="dxa"/>
          </w:tcPr>
          <w:p w14:paraId="240FB45E" w14:textId="77777777" w:rsidR="001D322D" w:rsidRPr="00825535" w:rsidRDefault="001D322D"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Multas </w:t>
            </w:r>
          </w:p>
        </w:tc>
        <w:tc>
          <w:tcPr>
            <w:tcW w:w="850" w:type="dxa"/>
          </w:tcPr>
          <w:p w14:paraId="098738A4"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1" w:type="dxa"/>
            <w:tcBorders>
              <w:right w:val="single" w:sz="4" w:space="0" w:color="auto"/>
            </w:tcBorders>
          </w:tcPr>
          <w:p w14:paraId="2394B1CA"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16" w:type="dxa"/>
            <w:tcBorders>
              <w:top w:val="single" w:sz="4" w:space="0" w:color="auto"/>
              <w:left w:val="single" w:sz="4" w:space="0" w:color="auto"/>
              <w:bottom w:val="single" w:sz="4" w:space="0" w:color="auto"/>
              <w:right w:val="single" w:sz="4" w:space="0" w:color="auto"/>
            </w:tcBorders>
          </w:tcPr>
          <w:p w14:paraId="1A754D6E"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tcPr>
          <w:p w14:paraId="21282D89"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r>
      <w:tr w:rsidR="00051A59" w:rsidRPr="00825535" w14:paraId="0EDFFD5E" w14:textId="77777777" w:rsidTr="004C6F65">
        <w:tc>
          <w:tcPr>
            <w:tcW w:w="6947" w:type="dxa"/>
          </w:tcPr>
          <w:p w14:paraId="2A7B1D61" w14:textId="77777777" w:rsidR="001D322D" w:rsidRPr="00825535" w:rsidRDefault="001D322D"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Receita Financeira </w:t>
            </w:r>
          </w:p>
        </w:tc>
        <w:tc>
          <w:tcPr>
            <w:tcW w:w="850" w:type="dxa"/>
          </w:tcPr>
          <w:p w14:paraId="5022D393"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1" w:type="dxa"/>
            <w:tcBorders>
              <w:right w:val="single" w:sz="4" w:space="0" w:color="auto"/>
            </w:tcBorders>
          </w:tcPr>
          <w:p w14:paraId="631B973A"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16" w:type="dxa"/>
            <w:tcBorders>
              <w:top w:val="single" w:sz="4" w:space="0" w:color="auto"/>
              <w:left w:val="single" w:sz="4" w:space="0" w:color="auto"/>
              <w:bottom w:val="single" w:sz="4" w:space="0" w:color="auto"/>
              <w:right w:val="single" w:sz="4" w:space="0" w:color="auto"/>
            </w:tcBorders>
          </w:tcPr>
          <w:p w14:paraId="34856A55"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tcPr>
          <w:p w14:paraId="7D4D05AF"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r>
      <w:tr w:rsidR="00051A59" w:rsidRPr="00825535" w14:paraId="46566A08" w14:textId="77777777" w:rsidTr="004C6F65">
        <w:tc>
          <w:tcPr>
            <w:tcW w:w="6947" w:type="dxa"/>
          </w:tcPr>
          <w:p w14:paraId="4207BD1D" w14:textId="5F738EE5" w:rsidR="001D322D" w:rsidRPr="00825535" w:rsidRDefault="001D322D"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Outras </w:t>
            </w:r>
            <w:r w:rsidR="00825535" w:rsidRPr="00825535">
              <w:rPr>
                <w:rFonts w:cstheme="minorHAnsi"/>
                <w:sz w:val="24"/>
                <w:szCs w:val="24"/>
              </w:rPr>
              <w:t>R</w:t>
            </w:r>
            <w:r w:rsidRPr="00825535">
              <w:rPr>
                <w:rFonts w:cstheme="minorHAnsi"/>
                <w:sz w:val="24"/>
                <w:szCs w:val="24"/>
              </w:rPr>
              <w:t>eceitas</w:t>
            </w:r>
          </w:p>
        </w:tc>
        <w:tc>
          <w:tcPr>
            <w:tcW w:w="850" w:type="dxa"/>
          </w:tcPr>
          <w:p w14:paraId="3DEEE3B1"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1" w:type="dxa"/>
            <w:tcBorders>
              <w:right w:val="single" w:sz="4" w:space="0" w:color="auto"/>
            </w:tcBorders>
          </w:tcPr>
          <w:p w14:paraId="10A1D532"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16" w:type="dxa"/>
            <w:tcBorders>
              <w:top w:val="single" w:sz="4" w:space="0" w:color="auto"/>
              <w:left w:val="single" w:sz="4" w:space="0" w:color="auto"/>
              <w:bottom w:val="single" w:sz="4" w:space="0" w:color="auto"/>
              <w:right w:val="single" w:sz="4" w:space="0" w:color="auto"/>
            </w:tcBorders>
          </w:tcPr>
          <w:p w14:paraId="2B7C951D"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tcPr>
          <w:p w14:paraId="65714AFB"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r>
      <w:tr w:rsidR="00051A59" w:rsidRPr="00825535" w14:paraId="5E1AFCE4" w14:textId="77777777" w:rsidTr="004C6F65">
        <w:tc>
          <w:tcPr>
            <w:tcW w:w="6947" w:type="dxa"/>
          </w:tcPr>
          <w:p w14:paraId="7C2E8F7E" w14:textId="77777777" w:rsidR="001D322D" w:rsidRPr="00825535" w:rsidRDefault="001D322D" w:rsidP="009B58E3">
            <w:pPr>
              <w:autoSpaceDE w:val="0"/>
              <w:autoSpaceDN w:val="0"/>
              <w:adjustRightInd w:val="0"/>
              <w:spacing w:after="0" w:line="240" w:lineRule="auto"/>
              <w:rPr>
                <w:rFonts w:cstheme="minorHAnsi"/>
                <w:sz w:val="24"/>
                <w:szCs w:val="24"/>
              </w:rPr>
            </w:pPr>
          </w:p>
        </w:tc>
        <w:tc>
          <w:tcPr>
            <w:tcW w:w="850" w:type="dxa"/>
          </w:tcPr>
          <w:p w14:paraId="2143C5C4"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1" w:type="dxa"/>
            <w:tcBorders>
              <w:right w:val="single" w:sz="4" w:space="0" w:color="auto"/>
            </w:tcBorders>
          </w:tcPr>
          <w:p w14:paraId="4006C6BF"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16" w:type="dxa"/>
            <w:tcBorders>
              <w:top w:val="single" w:sz="4" w:space="0" w:color="auto"/>
              <w:left w:val="single" w:sz="4" w:space="0" w:color="auto"/>
              <w:bottom w:val="single" w:sz="4" w:space="0" w:color="auto"/>
              <w:right w:val="single" w:sz="4" w:space="0" w:color="auto"/>
            </w:tcBorders>
          </w:tcPr>
          <w:p w14:paraId="5F035F5B"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tcPr>
          <w:p w14:paraId="1F6E1B53"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r>
      <w:tr w:rsidR="00051A59" w:rsidRPr="00825535" w14:paraId="79575F20" w14:textId="77777777" w:rsidTr="004C6F65">
        <w:tc>
          <w:tcPr>
            <w:tcW w:w="6947" w:type="dxa"/>
          </w:tcPr>
          <w:p w14:paraId="4C64AA71" w14:textId="77777777" w:rsidR="001D322D" w:rsidRPr="00825535" w:rsidRDefault="001D322D" w:rsidP="009B58E3">
            <w:pPr>
              <w:autoSpaceDE w:val="0"/>
              <w:autoSpaceDN w:val="0"/>
              <w:adjustRightInd w:val="0"/>
              <w:spacing w:after="0" w:line="240" w:lineRule="auto"/>
              <w:rPr>
                <w:rFonts w:cstheme="minorHAnsi"/>
                <w:b/>
                <w:sz w:val="24"/>
                <w:szCs w:val="24"/>
              </w:rPr>
            </w:pPr>
            <w:r w:rsidRPr="00825535">
              <w:rPr>
                <w:rFonts w:cstheme="minorHAnsi"/>
                <w:b/>
                <w:sz w:val="24"/>
                <w:szCs w:val="24"/>
              </w:rPr>
              <w:t xml:space="preserve">    Pagamentos Realizados</w:t>
            </w:r>
          </w:p>
        </w:tc>
        <w:tc>
          <w:tcPr>
            <w:tcW w:w="850" w:type="dxa"/>
          </w:tcPr>
          <w:p w14:paraId="4CEB954E"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c>
          <w:tcPr>
            <w:tcW w:w="851" w:type="dxa"/>
            <w:tcBorders>
              <w:right w:val="single" w:sz="4" w:space="0" w:color="auto"/>
            </w:tcBorders>
          </w:tcPr>
          <w:p w14:paraId="04CBAC87"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c>
          <w:tcPr>
            <w:tcW w:w="816" w:type="dxa"/>
            <w:tcBorders>
              <w:top w:val="single" w:sz="4" w:space="0" w:color="auto"/>
              <w:left w:val="single" w:sz="4" w:space="0" w:color="auto"/>
              <w:bottom w:val="single" w:sz="4" w:space="0" w:color="auto"/>
              <w:right w:val="single" w:sz="4" w:space="0" w:color="auto"/>
            </w:tcBorders>
          </w:tcPr>
          <w:p w14:paraId="14A66CB2"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4FA49E3D"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r>
      <w:tr w:rsidR="00051A59" w:rsidRPr="00825535" w14:paraId="40F7D993" w14:textId="77777777" w:rsidTr="004C6F65">
        <w:tc>
          <w:tcPr>
            <w:tcW w:w="6947" w:type="dxa"/>
          </w:tcPr>
          <w:p w14:paraId="27E94E14" w14:textId="72D7805E" w:rsidR="001D322D" w:rsidRPr="00825535" w:rsidRDefault="001D322D"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Remuneração do Síndico</w:t>
            </w:r>
          </w:p>
        </w:tc>
        <w:tc>
          <w:tcPr>
            <w:tcW w:w="850" w:type="dxa"/>
          </w:tcPr>
          <w:p w14:paraId="3C652E0E"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1" w:type="dxa"/>
          </w:tcPr>
          <w:p w14:paraId="10A4B24B"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16" w:type="dxa"/>
            <w:tcBorders>
              <w:top w:val="single" w:sz="4" w:space="0" w:color="auto"/>
            </w:tcBorders>
          </w:tcPr>
          <w:p w14:paraId="1958AD9B"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0" w:type="dxa"/>
            <w:tcBorders>
              <w:top w:val="single" w:sz="4" w:space="0" w:color="auto"/>
            </w:tcBorders>
          </w:tcPr>
          <w:p w14:paraId="7A08DC49"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r>
      <w:tr w:rsidR="00051A59" w:rsidRPr="00825535" w14:paraId="1679A2BC" w14:textId="77777777" w:rsidTr="004C6F65">
        <w:tc>
          <w:tcPr>
            <w:tcW w:w="6947" w:type="dxa"/>
          </w:tcPr>
          <w:p w14:paraId="7F62BC62" w14:textId="77777777" w:rsidR="001D322D" w:rsidRPr="00825535" w:rsidRDefault="001D322D"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Salário e Ordenados</w:t>
            </w:r>
          </w:p>
        </w:tc>
        <w:tc>
          <w:tcPr>
            <w:tcW w:w="850" w:type="dxa"/>
          </w:tcPr>
          <w:p w14:paraId="09E1EF98"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1" w:type="dxa"/>
          </w:tcPr>
          <w:p w14:paraId="3BB15497"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16" w:type="dxa"/>
          </w:tcPr>
          <w:p w14:paraId="1D06EB71"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0" w:type="dxa"/>
          </w:tcPr>
          <w:p w14:paraId="2D830593"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r>
      <w:tr w:rsidR="00051A59" w:rsidRPr="00825535" w14:paraId="3AF67EB7" w14:textId="77777777" w:rsidTr="004C6F65">
        <w:tc>
          <w:tcPr>
            <w:tcW w:w="6947" w:type="dxa"/>
          </w:tcPr>
          <w:p w14:paraId="5364C0F7" w14:textId="77777777" w:rsidR="001D322D" w:rsidRPr="00825535" w:rsidRDefault="001D322D"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Honorários Profissionais </w:t>
            </w:r>
          </w:p>
        </w:tc>
        <w:tc>
          <w:tcPr>
            <w:tcW w:w="850" w:type="dxa"/>
          </w:tcPr>
          <w:p w14:paraId="5B4BA62F"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1" w:type="dxa"/>
          </w:tcPr>
          <w:p w14:paraId="00334CD8"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16" w:type="dxa"/>
          </w:tcPr>
          <w:p w14:paraId="4B179FEF"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0" w:type="dxa"/>
          </w:tcPr>
          <w:p w14:paraId="645F66C5"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r>
      <w:tr w:rsidR="00051A59" w:rsidRPr="00825535" w14:paraId="6D899B14" w14:textId="77777777" w:rsidTr="004C6F65">
        <w:tc>
          <w:tcPr>
            <w:tcW w:w="6947" w:type="dxa"/>
          </w:tcPr>
          <w:p w14:paraId="1D680295" w14:textId="6F3DCE97" w:rsidR="001D322D" w:rsidRPr="00825535" w:rsidRDefault="001D322D"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Utilidades e </w:t>
            </w:r>
            <w:r w:rsidR="00825535" w:rsidRPr="00825535">
              <w:rPr>
                <w:rFonts w:cstheme="minorHAnsi"/>
                <w:sz w:val="24"/>
                <w:szCs w:val="24"/>
              </w:rPr>
              <w:t>C</w:t>
            </w:r>
            <w:r w:rsidRPr="00825535">
              <w:rPr>
                <w:rFonts w:cstheme="minorHAnsi"/>
                <w:sz w:val="24"/>
                <w:szCs w:val="24"/>
              </w:rPr>
              <w:t xml:space="preserve">oncessionárias </w:t>
            </w:r>
          </w:p>
        </w:tc>
        <w:tc>
          <w:tcPr>
            <w:tcW w:w="850" w:type="dxa"/>
          </w:tcPr>
          <w:p w14:paraId="3A37C846"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1" w:type="dxa"/>
          </w:tcPr>
          <w:p w14:paraId="090AFD79"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16" w:type="dxa"/>
          </w:tcPr>
          <w:p w14:paraId="05AACED9"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0" w:type="dxa"/>
          </w:tcPr>
          <w:p w14:paraId="04CDFDAD"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r>
      <w:tr w:rsidR="00051A59" w:rsidRPr="00825535" w14:paraId="12CA9D54" w14:textId="77777777" w:rsidTr="004C6F65">
        <w:tc>
          <w:tcPr>
            <w:tcW w:w="6947" w:type="dxa"/>
          </w:tcPr>
          <w:p w14:paraId="530F482C" w14:textId="6994E270" w:rsidR="001D322D" w:rsidRPr="00825535" w:rsidRDefault="001D322D"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Serviços e </w:t>
            </w:r>
            <w:r w:rsidR="00825535" w:rsidRPr="00825535">
              <w:rPr>
                <w:rFonts w:cstheme="minorHAnsi"/>
                <w:sz w:val="24"/>
                <w:szCs w:val="24"/>
              </w:rPr>
              <w:t>M</w:t>
            </w:r>
            <w:r w:rsidRPr="00825535">
              <w:rPr>
                <w:rFonts w:cstheme="minorHAnsi"/>
                <w:sz w:val="24"/>
                <w:szCs w:val="24"/>
              </w:rPr>
              <w:t xml:space="preserve">ateriais de Manutenção </w:t>
            </w:r>
          </w:p>
        </w:tc>
        <w:tc>
          <w:tcPr>
            <w:tcW w:w="850" w:type="dxa"/>
          </w:tcPr>
          <w:p w14:paraId="0C50AE35"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1" w:type="dxa"/>
          </w:tcPr>
          <w:p w14:paraId="0E37E227"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16" w:type="dxa"/>
          </w:tcPr>
          <w:p w14:paraId="10EB9CCE"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0" w:type="dxa"/>
          </w:tcPr>
          <w:p w14:paraId="39EB4BE0"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r>
      <w:tr w:rsidR="00051A59" w:rsidRPr="00825535" w14:paraId="7AFD397B" w14:textId="77777777" w:rsidTr="004C6F65">
        <w:tc>
          <w:tcPr>
            <w:tcW w:w="6947" w:type="dxa"/>
          </w:tcPr>
          <w:p w14:paraId="020267E7" w14:textId="77777777" w:rsidR="001D322D" w:rsidRPr="00825535" w:rsidRDefault="001D322D"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Tributos e Despesas Bancárias </w:t>
            </w:r>
          </w:p>
        </w:tc>
        <w:tc>
          <w:tcPr>
            <w:tcW w:w="850" w:type="dxa"/>
          </w:tcPr>
          <w:p w14:paraId="3158A7DD"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1" w:type="dxa"/>
          </w:tcPr>
          <w:p w14:paraId="312CA3CD"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16" w:type="dxa"/>
          </w:tcPr>
          <w:p w14:paraId="1894CA23"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0" w:type="dxa"/>
          </w:tcPr>
          <w:p w14:paraId="1F1B7250"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r>
      <w:tr w:rsidR="00051A59" w:rsidRPr="00825535" w14:paraId="2CE796E2" w14:textId="77777777" w:rsidTr="004C6F65">
        <w:tc>
          <w:tcPr>
            <w:tcW w:w="6947" w:type="dxa"/>
          </w:tcPr>
          <w:p w14:paraId="5F931C64" w14:textId="77777777" w:rsidR="001D322D" w:rsidRPr="00825535" w:rsidRDefault="001D322D" w:rsidP="009B58E3">
            <w:pPr>
              <w:autoSpaceDE w:val="0"/>
              <w:autoSpaceDN w:val="0"/>
              <w:adjustRightInd w:val="0"/>
              <w:spacing w:after="0" w:line="240" w:lineRule="auto"/>
              <w:rPr>
                <w:rFonts w:cstheme="minorHAnsi"/>
                <w:sz w:val="24"/>
                <w:szCs w:val="24"/>
              </w:rPr>
            </w:pPr>
          </w:p>
        </w:tc>
        <w:tc>
          <w:tcPr>
            <w:tcW w:w="850" w:type="dxa"/>
          </w:tcPr>
          <w:p w14:paraId="29B51A25"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1" w:type="dxa"/>
          </w:tcPr>
          <w:p w14:paraId="23B8D3E9"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16" w:type="dxa"/>
          </w:tcPr>
          <w:p w14:paraId="04A65CA7"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0" w:type="dxa"/>
          </w:tcPr>
          <w:p w14:paraId="7D3D1F52"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r>
      <w:tr w:rsidR="00051A59" w:rsidRPr="00825535" w14:paraId="180D8459" w14:textId="77777777" w:rsidTr="004C6F65">
        <w:tc>
          <w:tcPr>
            <w:tcW w:w="6947" w:type="dxa"/>
          </w:tcPr>
          <w:p w14:paraId="4B942CF3" w14:textId="77777777" w:rsidR="001D322D" w:rsidRPr="00825535" w:rsidRDefault="001D322D" w:rsidP="009B58E3">
            <w:pPr>
              <w:autoSpaceDE w:val="0"/>
              <w:autoSpaceDN w:val="0"/>
              <w:adjustRightInd w:val="0"/>
              <w:spacing w:after="0" w:line="240" w:lineRule="auto"/>
              <w:rPr>
                <w:rFonts w:cstheme="minorHAnsi"/>
                <w:sz w:val="24"/>
                <w:szCs w:val="24"/>
              </w:rPr>
            </w:pPr>
          </w:p>
        </w:tc>
        <w:tc>
          <w:tcPr>
            <w:tcW w:w="850" w:type="dxa"/>
          </w:tcPr>
          <w:p w14:paraId="0E8D3FBF"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1" w:type="dxa"/>
          </w:tcPr>
          <w:p w14:paraId="5BD33137"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16" w:type="dxa"/>
          </w:tcPr>
          <w:p w14:paraId="5013F8F9"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0" w:type="dxa"/>
          </w:tcPr>
          <w:p w14:paraId="29435B2D"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r>
      <w:tr w:rsidR="00051A59" w:rsidRPr="00825535" w14:paraId="283E541D" w14:textId="77777777" w:rsidTr="004C6F65">
        <w:tc>
          <w:tcPr>
            <w:tcW w:w="6947" w:type="dxa"/>
          </w:tcPr>
          <w:p w14:paraId="599B0A3F" w14:textId="77777777" w:rsidR="001D322D" w:rsidRPr="00825535" w:rsidRDefault="001D322D" w:rsidP="009B58E3">
            <w:pPr>
              <w:autoSpaceDE w:val="0"/>
              <w:autoSpaceDN w:val="0"/>
              <w:adjustRightInd w:val="0"/>
              <w:spacing w:after="0" w:line="240" w:lineRule="auto"/>
              <w:rPr>
                <w:rFonts w:cstheme="minorHAnsi"/>
                <w:b/>
                <w:sz w:val="24"/>
                <w:szCs w:val="24"/>
              </w:rPr>
            </w:pPr>
            <w:r w:rsidRPr="00825535">
              <w:rPr>
                <w:rFonts w:cstheme="minorHAnsi"/>
                <w:b/>
                <w:sz w:val="24"/>
                <w:szCs w:val="24"/>
              </w:rPr>
              <w:t xml:space="preserve"> (=) Caixa Líquido Gerado pelas Atividades Operacionais</w:t>
            </w:r>
          </w:p>
        </w:tc>
        <w:tc>
          <w:tcPr>
            <w:tcW w:w="850" w:type="dxa"/>
          </w:tcPr>
          <w:p w14:paraId="2BE4EA68"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c>
          <w:tcPr>
            <w:tcW w:w="851" w:type="dxa"/>
          </w:tcPr>
          <w:p w14:paraId="08015141"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c>
          <w:tcPr>
            <w:tcW w:w="816" w:type="dxa"/>
          </w:tcPr>
          <w:p w14:paraId="3596EA4E"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c>
          <w:tcPr>
            <w:tcW w:w="850" w:type="dxa"/>
          </w:tcPr>
          <w:p w14:paraId="79A774F2"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r>
      <w:tr w:rsidR="00051A59" w:rsidRPr="00825535" w14:paraId="760DCA56" w14:textId="77777777" w:rsidTr="004C6F65">
        <w:tc>
          <w:tcPr>
            <w:tcW w:w="6947" w:type="dxa"/>
          </w:tcPr>
          <w:p w14:paraId="7A2D9B19" w14:textId="77777777" w:rsidR="001D322D" w:rsidRPr="00825535" w:rsidRDefault="001D322D" w:rsidP="009B58E3">
            <w:pPr>
              <w:autoSpaceDE w:val="0"/>
              <w:autoSpaceDN w:val="0"/>
              <w:adjustRightInd w:val="0"/>
              <w:spacing w:after="0" w:line="240" w:lineRule="auto"/>
              <w:rPr>
                <w:rFonts w:cstheme="minorHAnsi"/>
                <w:sz w:val="24"/>
                <w:szCs w:val="24"/>
              </w:rPr>
            </w:pPr>
          </w:p>
        </w:tc>
        <w:tc>
          <w:tcPr>
            <w:tcW w:w="850" w:type="dxa"/>
          </w:tcPr>
          <w:p w14:paraId="42A4019F" w14:textId="77777777" w:rsidR="001D322D" w:rsidRPr="00825535" w:rsidRDefault="001D322D" w:rsidP="009B58E3">
            <w:pPr>
              <w:autoSpaceDE w:val="0"/>
              <w:autoSpaceDN w:val="0"/>
              <w:adjustRightInd w:val="0"/>
              <w:spacing w:after="0" w:line="240" w:lineRule="auto"/>
              <w:rPr>
                <w:rFonts w:cstheme="minorHAnsi"/>
                <w:sz w:val="24"/>
                <w:szCs w:val="24"/>
              </w:rPr>
            </w:pPr>
          </w:p>
        </w:tc>
        <w:tc>
          <w:tcPr>
            <w:tcW w:w="851" w:type="dxa"/>
          </w:tcPr>
          <w:p w14:paraId="28DF0E33" w14:textId="77777777" w:rsidR="001D322D" w:rsidRPr="00825535" w:rsidRDefault="001D322D" w:rsidP="009B58E3">
            <w:pPr>
              <w:autoSpaceDE w:val="0"/>
              <w:autoSpaceDN w:val="0"/>
              <w:adjustRightInd w:val="0"/>
              <w:spacing w:after="0" w:line="240" w:lineRule="auto"/>
              <w:rPr>
                <w:rFonts w:cstheme="minorHAnsi"/>
                <w:sz w:val="24"/>
                <w:szCs w:val="24"/>
              </w:rPr>
            </w:pPr>
          </w:p>
        </w:tc>
        <w:tc>
          <w:tcPr>
            <w:tcW w:w="816" w:type="dxa"/>
          </w:tcPr>
          <w:p w14:paraId="1030816A" w14:textId="77777777" w:rsidR="001D322D" w:rsidRPr="00825535" w:rsidRDefault="001D322D" w:rsidP="009B58E3">
            <w:pPr>
              <w:autoSpaceDE w:val="0"/>
              <w:autoSpaceDN w:val="0"/>
              <w:adjustRightInd w:val="0"/>
              <w:spacing w:after="0" w:line="240" w:lineRule="auto"/>
              <w:rPr>
                <w:rFonts w:cstheme="minorHAnsi"/>
                <w:sz w:val="24"/>
                <w:szCs w:val="24"/>
              </w:rPr>
            </w:pPr>
          </w:p>
        </w:tc>
        <w:tc>
          <w:tcPr>
            <w:tcW w:w="850" w:type="dxa"/>
          </w:tcPr>
          <w:p w14:paraId="2FE16C8B" w14:textId="77777777" w:rsidR="001D322D" w:rsidRPr="00825535" w:rsidRDefault="001D322D" w:rsidP="009B58E3">
            <w:pPr>
              <w:autoSpaceDE w:val="0"/>
              <w:autoSpaceDN w:val="0"/>
              <w:adjustRightInd w:val="0"/>
              <w:spacing w:after="0" w:line="240" w:lineRule="auto"/>
              <w:rPr>
                <w:rFonts w:cstheme="minorHAnsi"/>
                <w:sz w:val="24"/>
                <w:szCs w:val="24"/>
              </w:rPr>
            </w:pPr>
          </w:p>
        </w:tc>
      </w:tr>
      <w:tr w:rsidR="00051A59" w:rsidRPr="00825535" w14:paraId="03472011" w14:textId="77777777" w:rsidTr="004C6F65">
        <w:tc>
          <w:tcPr>
            <w:tcW w:w="6947" w:type="dxa"/>
          </w:tcPr>
          <w:p w14:paraId="0A184E24" w14:textId="77777777" w:rsidR="001D322D" w:rsidRPr="00825535" w:rsidRDefault="001D322D" w:rsidP="009B58E3">
            <w:pPr>
              <w:autoSpaceDE w:val="0"/>
              <w:autoSpaceDN w:val="0"/>
              <w:adjustRightInd w:val="0"/>
              <w:spacing w:after="0" w:line="240" w:lineRule="auto"/>
              <w:rPr>
                <w:rFonts w:cstheme="minorHAnsi"/>
                <w:b/>
                <w:sz w:val="24"/>
                <w:szCs w:val="24"/>
              </w:rPr>
            </w:pPr>
            <w:r w:rsidRPr="00825535">
              <w:rPr>
                <w:rFonts w:cstheme="minorHAnsi"/>
                <w:b/>
                <w:sz w:val="24"/>
                <w:szCs w:val="24"/>
              </w:rPr>
              <w:t>Fluxo de Caixa das Atividades de Investimento</w:t>
            </w:r>
          </w:p>
        </w:tc>
        <w:tc>
          <w:tcPr>
            <w:tcW w:w="850" w:type="dxa"/>
          </w:tcPr>
          <w:p w14:paraId="617A6928" w14:textId="77777777" w:rsidR="001D322D" w:rsidRPr="00825535" w:rsidRDefault="001D322D" w:rsidP="009B58E3">
            <w:pPr>
              <w:autoSpaceDE w:val="0"/>
              <w:autoSpaceDN w:val="0"/>
              <w:adjustRightInd w:val="0"/>
              <w:spacing w:after="0" w:line="240" w:lineRule="auto"/>
              <w:rPr>
                <w:rFonts w:cstheme="minorHAnsi"/>
                <w:sz w:val="24"/>
                <w:szCs w:val="24"/>
              </w:rPr>
            </w:pPr>
          </w:p>
        </w:tc>
        <w:tc>
          <w:tcPr>
            <w:tcW w:w="851" w:type="dxa"/>
          </w:tcPr>
          <w:p w14:paraId="30211892" w14:textId="77777777" w:rsidR="001D322D" w:rsidRPr="00825535" w:rsidRDefault="001D322D" w:rsidP="009B58E3">
            <w:pPr>
              <w:autoSpaceDE w:val="0"/>
              <w:autoSpaceDN w:val="0"/>
              <w:adjustRightInd w:val="0"/>
              <w:spacing w:after="0" w:line="240" w:lineRule="auto"/>
              <w:rPr>
                <w:rFonts w:cstheme="minorHAnsi"/>
                <w:sz w:val="24"/>
                <w:szCs w:val="24"/>
              </w:rPr>
            </w:pPr>
          </w:p>
        </w:tc>
        <w:tc>
          <w:tcPr>
            <w:tcW w:w="816" w:type="dxa"/>
          </w:tcPr>
          <w:p w14:paraId="00B8683E" w14:textId="77777777" w:rsidR="001D322D" w:rsidRPr="00825535" w:rsidRDefault="001D322D" w:rsidP="009B58E3">
            <w:pPr>
              <w:autoSpaceDE w:val="0"/>
              <w:autoSpaceDN w:val="0"/>
              <w:adjustRightInd w:val="0"/>
              <w:spacing w:after="0" w:line="240" w:lineRule="auto"/>
              <w:rPr>
                <w:rFonts w:cstheme="minorHAnsi"/>
                <w:sz w:val="24"/>
                <w:szCs w:val="24"/>
              </w:rPr>
            </w:pPr>
          </w:p>
        </w:tc>
        <w:tc>
          <w:tcPr>
            <w:tcW w:w="850" w:type="dxa"/>
          </w:tcPr>
          <w:p w14:paraId="3D83C5C6" w14:textId="77777777" w:rsidR="001D322D" w:rsidRPr="00825535" w:rsidRDefault="001D322D" w:rsidP="009B58E3">
            <w:pPr>
              <w:autoSpaceDE w:val="0"/>
              <w:autoSpaceDN w:val="0"/>
              <w:adjustRightInd w:val="0"/>
              <w:spacing w:after="0" w:line="240" w:lineRule="auto"/>
              <w:rPr>
                <w:rFonts w:cstheme="minorHAnsi"/>
                <w:sz w:val="24"/>
                <w:szCs w:val="24"/>
              </w:rPr>
            </w:pPr>
          </w:p>
        </w:tc>
      </w:tr>
      <w:tr w:rsidR="00051A59" w:rsidRPr="00825535" w14:paraId="684F6F71" w14:textId="77777777" w:rsidTr="004C6F65">
        <w:tc>
          <w:tcPr>
            <w:tcW w:w="6947" w:type="dxa"/>
          </w:tcPr>
          <w:p w14:paraId="5AA5D0AA" w14:textId="0FBFD555" w:rsidR="001D322D" w:rsidRPr="00825535" w:rsidRDefault="001D322D"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Venda de </w:t>
            </w:r>
            <w:r w:rsidR="00825535" w:rsidRPr="00825535">
              <w:rPr>
                <w:rFonts w:cstheme="minorHAnsi"/>
                <w:sz w:val="24"/>
                <w:szCs w:val="24"/>
              </w:rPr>
              <w:t>I</w:t>
            </w:r>
            <w:r w:rsidRPr="00825535">
              <w:rPr>
                <w:rFonts w:cstheme="minorHAnsi"/>
                <w:sz w:val="24"/>
                <w:szCs w:val="24"/>
              </w:rPr>
              <w:t xml:space="preserve">mobilizado </w:t>
            </w:r>
          </w:p>
        </w:tc>
        <w:tc>
          <w:tcPr>
            <w:tcW w:w="850" w:type="dxa"/>
          </w:tcPr>
          <w:p w14:paraId="2642F536"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1" w:type="dxa"/>
          </w:tcPr>
          <w:p w14:paraId="71C5CEDD"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16" w:type="dxa"/>
          </w:tcPr>
          <w:p w14:paraId="4C9DE19B"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0" w:type="dxa"/>
          </w:tcPr>
          <w:p w14:paraId="5FE4D1BF"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r>
      <w:tr w:rsidR="00051A59" w:rsidRPr="00825535" w14:paraId="55C336A6" w14:textId="77777777" w:rsidTr="004C6F65">
        <w:tc>
          <w:tcPr>
            <w:tcW w:w="6947" w:type="dxa"/>
          </w:tcPr>
          <w:p w14:paraId="4A7320D6" w14:textId="77777777" w:rsidR="001D322D" w:rsidRPr="00825535" w:rsidRDefault="001D322D"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Recebimento de Empréstimos </w:t>
            </w:r>
          </w:p>
        </w:tc>
        <w:tc>
          <w:tcPr>
            <w:tcW w:w="850" w:type="dxa"/>
          </w:tcPr>
          <w:p w14:paraId="3DBF82F7"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1" w:type="dxa"/>
          </w:tcPr>
          <w:p w14:paraId="771013AC"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16" w:type="dxa"/>
          </w:tcPr>
          <w:p w14:paraId="3ECF9470"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0" w:type="dxa"/>
          </w:tcPr>
          <w:p w14:paraId="3C7E5658"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r>
      <w:tr w:rsidR="00051A59" w:rsidRPr="00825535" w14:paraId="5F385817" w14:textId="77777777" w:rsidTr="004C6F65">
        <w:tc>
          <w:tcPr>
            <w:tcW w:w="6947" w:type="dxa"/>
          </w:tcPr>
          <w:p w14:paraId="3D145F7D" w14:textId="6B26155A" w:rsidR="001D322D" w:rsidRPr="00825535" w:rsidRDefault="001D322D"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Aplicações em </w:t>
            </w:r>
            <w:r w:rsidR="00825535" w:rsidRPr="00825535">
              <w:rPr>
                <w:rFonts w:cstheme="minorHAnsi"/>
                <w:sz w:val="24"/>
                <w:szCs w:val="24"/>
              </w:rPr>
              <w:t>R</w:t>
            </w:r>
            <w:r w:rsidRPr="00825535">
              <w:rPr>
                <w:rFonts w:cstheme="minorHAnsi"/>
                <w:sz w:val="24"/>
                <w:szCs w:val="24"/>
              </w:rPr>
              <w:t xml:space="preserve">enda </w:t>
            </w:r>
            <w:r w:rsidR="00825535" w:rsidRPr="00825535">
              <w:rPr>
                <w:rFonts w:cstheme="minorHAnsi"/>
                <w:sz w:val="24"/>
                <w:szCs w:val="24"/>
              </w:rPr>
              <w:t>F</w:t>
            </w:r>
            <w:r w:rsidRPr="00825535">
              <w:rPr>
                <w:rFonts w:cstheme="minorHAnsi"/>
                <w:sz w:val="24"/>
                <w:szCs w:val="24"/>
              </w:rPr>
              <w:t xml:space="preserve">ixa ou </w:t>
            </w:r>
            <w:r w:rsidR="00825535" w:rsidRPr="00825535">
              <w:rPr>
                <w:rFonts w:cstheme="minorHAnsi"/>
                <w:sz w:val="24"/>
                <w:szCs w:val="24"/>
              </w:rPr>
              <w:t>V</w:t>
            </w:r>
            <w:r w:rsidRPr="00825535">
              <w:rPr>
                <w:rFonts w:cstheme="minorHAnsi"/>
                <w:sz w:val="24"/>
                <w:szCs w:val="24"/>
              </w:rPr>
              <w:t xml:space="preserve">ariável </w:t>
            </w:r>
          </w:p>
        </w:tc>
        <w:tc>
          <w:tcPr>
            <w:tcW w:w="850" w:type="dxa"/>
          </w:tcPr>
          <w:p w14:paraId="51A00870"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1" w:type="dxa"/>
          </w:tcPr>
          <w:p w14:paraId="03709C37"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16" w:type="dxa"/>
          </w:tcPr>
          <w:p w14:paraId="12259032"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0" w:type="dxa"/>
          </w:tcPr>
          <w:p w14:paraId="46199A11"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r>
      <w:tr w:rsidR="00051A59" w:rsidRPr="00825535" w14:paraId="24FFA0DE" w14:textId="77777777" w:rsidTr="004C6F65">
        <w:tc>
          <w:tcPr>
            <w:tcW w:w="6947" w:type="dxa"/>
          </w:tcPr>
          <w:p w14:paraId="0F984300" w14:textId="77777777" w:rsidR="001D322D" w:rsidRPr="00825535" w:rsidRDefault="001D322D" w:rsidP="009B58E3">
            <w:pPr>
              <w:autoSpaceDE w:val="0"/>
              <w:autoSpaceDN w:val="0"/>
              <w:adjustRightInd w:val="0"/>
              <w:spacing w:after="0" w:line="240" w:lineRule="auto"/>
              <w:rPr>
                <w:rFonts w:cstheme="minorHAnsi"/>
                <w:sz w:val="24"/>
                <w:szCs w:val="24"/>
              </w:rPr>
            </w:pPr>
          </w:p>
        </w:tc>
        <w:tc>
          <w:tcPr>
            <w:tcW w:w="850" w:type="dxa"/>
          </w:tcPr>
          <w:p w14:paraId="5F4F05E7"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1" w:type="dxa"/>
          </w:tcPr>
          <w:p w14:paraId="75A263E1"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16" w:type="dxa"/>
          </w:tcPr>
          <w:p w14:paraId="71DE9D54"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0" w:type="dxa"/>
          </w:tcPr>
          <w:p w14:paraId="0446A39E"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r>
      <w:tr w:rsidR="00051A59" w:rsidRPr="00825535" w14:paraId="7EDE899E" w14:textId="77777777" w:rsidTr="004C6F65">
        <w:tc>
          <w:tcPr>
            <w:tcW w:w="6947" w:type="dxa"/>
          </w:tcPr>
          <w:p w14:paraId="7DCB2E86" w14:textId="77777777" w:rsidR="001D322D" w:rsidRPr="00825535" w:rsidRDefault="001D322D" w:rsidP="009B58E3">
            <w:pPr>
              <w:autoSpaceDE w:val="0"/>
              <w:autoSpaceDN w:val="0"/>
              <w:adjustRightInd w:val="0"/>
              <w:spacing w:after="0" w:line="240" w:lineRule="auto"/>
              <w:rPr>
                <w:rFonts w:cstheme="minorHAnsi"/>
                <w:b/>
                <w:sz w:val="24"/>
                <w:szCs w:val="24"/>
              </w:rPr>
            </w:pPr>
            <w:r w:rsidRPr="00825535">
              <w:rPr>
                <w:rFonts w:cstheme="minorHAnsi"/>
                <w:b/>
                <w:sz w:val="24"/>
                <w:szCs w:val="24"/>
              </w:rPr>
              <w:t xml:space="preserve"> (=) Caixa Líquido Consumido pelas Atividades de Investimento      </w:t>
            </w:r>
          </w:p>
        </w:tc>
        <w:tc>
          <w:tcPr>
            <w:tcW w:w="850" w:type="dxa"/>
          </w:tcPr>
          <w:p w14:paraId="76C4CEA0"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c>
          <w:tcPr>
            <w:tcW w:w="851" w:type="dxa"/>
          </w:tcPr>
          <w:p w14:paraId="7737CB61"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c>
          <w:tcPr>
            <w:tcW w:w="816" w:type="dxa"/>
          </w:tcPr>
          <w:p w14:paraId="328240CD"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c>
          <w:tcPr>
            <w:tcW w:w="850" w:type="dxa"/>
          </w:tcPr>
          <w:p w14:paraId="49FCB5FD"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r>
      <w:tr w:rsidR="00051A59" w:rsidRPr="00825535" w14:paraId="1A0FA068" w14:textId="77777777" w:rsidTr="004C6F65">
        <w:tc>
          <w:tcPr>
            <w:tcW w:w="6947" w:type="dxa"/>
          </w:tcPr>
          <w:p w14:paraId="3A526304" w14:textId="77777777" w:rsidR="001D322D" w:rsidRPr="00825535" w:rsidRDefault="001D322D" w:rsidP="009B58E3">
            <w:pPr>
              <w:autoSpaceDE w:val="0"/>
              <w:autoSpaceDN w:val="0"/>
              <w:adjustRightInd w:val="0"/>
              <w:spacing w:after="0" w:line="240" w:lineRule="auto"/>
              <w:rPr>
                <w:rFonts w:cstheme="minorHAnsi"/>
                <w:sz w:val="24"/>
                <w:szCs w:val="24"/>
              </w:rPr>
            </w:pPr>
          </w:p>
        </w:tc>
        <w:tc>
          <w:tcPr>
            <w:tcW w:w="850" w:type="dxa"/>
          </w:tcPr>
          <w:p w14:paraId="05AD6A99"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1" w:type="dxa"/>
          </w:tcPr>
          <w:p w14:paraId="68DF1066"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16" w:type="dxa"/>
          </w:tcPr>
          <w:p w14:paraId="50850853"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0" w:type="dxa"/>
          </w:tcPr>
          <w:p w14:paraId="1A9D27E1"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r>
      <w:tr w:rsidR="00051A59" w:rsidRPr="00825535" w14:paraId="22FE78A0" w14:textId="77777777" w:rsidTr="004C6F65">
        <w:tc>
          <w:tcPr>
            <w:tcW w:w="6947" w:type="dxa"/>
          </w:tcPr>
          <w:p w14:paraId="64897C10" w14:textId="77777777" w:rsidR="001D322D" w:rsidRPr="00825535" w:rsidRDefault="001D322D" w:rsidP="009B58E3">
            <w:pPr>
              <w:autoSpaceDE w:val="0"/>
              <w:autoSpaceDN w:val="0"/>
              <w:adjustRightInd w:val="0"/>
              <w:spacing w:after="0" w:line="240" w:lineRule="auto"/>
              <w:rPr>
                <w:rFonts w:cstheme="minorHAnsi"/>
                <w:b/>
                <w:sz w:val="24"/>
                <w:szCs w:val="24"/>
              </w:rPr>
            </w:pPr>
            <w:r w:rsidRPr="00825535">
              <w:rPr>
                <w:rFonts w:cstheme="minorHAnsi"/>
                <w:b/>
                <w:sz w:val="24"/>
                <w:szCs w:val="24"/>
              </w:rPr>
              <w:t>Fluxo de Caixa das Atividades de Financiamento</w:t>
            </w:r>
          </w:p>
        </w:tc>
        <w:tc>
          <w:tcPr>
            <w:tcW w:w="850" w:type="dxa"/>
          </w:tcPr>
          <w:p w14:paraId="09695A31"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1" w:type="dxa"/>
          </w:tcPr>
          <w:p w14:paraId="29B5BE41"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16" w:type="dxa"/>
          </w:tcPr>
          <w:p w14:paraId="3C507CC9"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0" w:type="dxa"/>
          </w:tcPr>
          <w:p w14:paraId="76CFF532"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r>
      <w:tr w:rsidR="00051A59" w:rsidRPr="00825535" w14:paraId="751A98EE" w14:textId="77777777" w:rsidTr="004C6F65">
        <w:tc>
          <w:tcPr>
            <w:tcW w:w="6947" w:type="dxa"/>
          </w:tcPr>
          <w:p w14:paraId="1766568A" w14:textId="2F0E010D" w:rsidR="001D322D" w:rsidRPr="00825535" w:rsidRDefault="001D322D"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Recebimento de </w:t>
            </w:r>
            <w:r w:rsidR="00825535" w:rsidRPr="00825535">
              <w:rPr>
                <w:rFonts w:cstheme="minorHAnsi"/>
                <w:sz w:val="24"/>
                <w:szCs w:val="24"/>
              </w:rPr>
              <w:t>E</w:t>
            </w:r>
            <w:r w:rsidRPr="00825535">
              <w:rPr>
                <w:rFonts w:cstheme="minorHAnsi"/>
                <w:sz w:val="24"/>
                <w:szCs w:val="24"/>
              </w:rPr>
              <w:t>mpréstimo</w:t>
            </w:r>
          </w:p>
        </w:tc>
        <w:tc>
          <w:tcPr>
            <w:tcW w:w="850" w:type="dxa"/>
          </w:tcPr>
          <w:p w14:paraId="4C129964"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1" w:type="dxa"/>
          </w:tcPr>
          <w:p w14:paraId="00936015"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16" w:type="dxa"/>
          </w:tcPr>
          <w:p w14:paraId="30D9B56F"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0" w:type="dxa"/>
          </w:tcPr>
          <w:p w14:paraId="2B1238D2"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r>
      <w:tr w:rsidR="00051A59" w:rsidRPr="00825535" w14:paraId="27A47513" w14:textId="77777777" w:rsidTr="004C6F65">
        <w:tc>
          <w:tcPr>
            <w:tcW w:w="6947" w:type="dxa"/>
          </w:tcPr>
          <w:p w14:paraId="1869D358" w14:textId="28B7544C" w:rsidR="001D322D" w:rsidRPr="00825535" w:rsidRDefault="001D322D"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Pagamento de </w:t>
            </w:r>
            <w:r w:rsidR="00825535" w:rsidRPr="00825535">
              <w:rPr>
                <w:rFonts w:cstheme="minorHAnsi"/>
                <w:sz w:val="24"/>
                <w:szCs w:val="24"/>
              </w:rPr>
              <w:t>E</w:t>
            </w:r>
            <w:r w:rsidRPr="00825535">
              <w:rPr>
                <w:rFonts w:cstheme="minorHAnsi"/>
                <w:sz w:val="24"/>
                <w:szCs w:val="24"/>
              </w:rPr>
              <w:t xml:space="preserve">mpréstimos e </w:t>
            </w:r>
            <w:r w:rsidR="00825535" w:rsidRPr="00825535">
              <w:rPr>
                <w:rFonts w:cstheme="minorHAnsi"/>
                <w:sz w:val="24"/>
                <w:szCs w:val="24"/>
              </w:rPr>
              <w:t>F</w:t>
            </w:r>
            <w:r w:rsidRPr="00825535">
              <w:rPr>
                <w:rFonts w:cstheme="minorHAnsi"/>
                <w:sz w:val="24"/>
                <w:szCs w:val="24"/>
              </w:rPr>
              <w:t xml:space="preserve">inanciamentos </w:t>
            </w:r>
          </w:p>
        </w:tc>
        <w:tc>
          <w:tcPr>
            <w:tcW w:w="850" w:type="dxa"/>
          </w:tcPr>
          <w:p w14:paraId="2EDD8FFE"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1" w:type="dxa"/>
          </w:tcPr>
          <w:p w14:paraId="04E9BF85"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16" w:type="dxa"/>
          </w:tcPr>
          <w:p w14:paraId="1665064B"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0" w:type="dxa"/>
          </w:tcPr>
          <w:p w14:paraId="3CAF2ED5"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r>
      <w:tr w:rsidR="00051A59" w:rsidRPr="00825535" w14:paraId="69BF5440" w14:textId="77777777" w:rsidTr="004C6F65">
        <w:tc>
          <w:tcPr>
            <w:tcW w:w="6947" w:type="dxa"/>
          </w:tcPr>
          <w:p w14:paraId="6B2C2F9E" w14:textId="77777777" w:rsidR="001D322D" w:rsidRPr="00825535" w:rsidRDefault="001D322D"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w:t>
            </w:r>
          </w:p>
        </w:tc>
        <w:tc>
          <w:tcPr>
            <w:tcW w:w="850" w:type="dxa"/>
          </w:tcPr>
          <w:p w14:paraId="192BB8D0"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1" w:type="dxa"/>
          </w:tcPr>
          <w:p w14:paraId="3D5DB324"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16" w:type="dxa"/>
          </w:tcPr>
          <w:p w14:paraId="4EAE5307"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c>
          <w:tcPr>
            <w:tcW w:w="850" w:type="dxa"/>
          </w:tcPr>
          <w:p w14:paraId="10B4236A" w14:textId="77777777" w:rsidR="001D322D" w:rsidRPr="00825535" w:rsidRDefault="001D322D" w:rsidP="009B58E3">
            <w:pPr>
              <w:autoSpaceDE w:val="0"/>
              <w:autoSpaceDN w:val="0"/>
              <w:adjustRightInd w:val="0"/>
              <w:spacing w:after="0" w:line="240" w:lineRule="auto"/>
              <w:jc w:val="right"/>
              <w:rPr>
                <w:rFonts w:cstheme="minorHAnsi"/>
                <w:sz w:val="24"/>
                <w:szCs w:val="24"/>
              </w:rPr>
            </w:pPr>
          </w:p>
        </w:tc>
      </w:tr>
      <w:tr w:rsidR="00051A59" w:rsidRPr="00825535" w14:paraId="666FBC3E" w14:textId="77777777" w:rsidTr="004C6F65">
        <w:tc>
          <w:tcPr>
            <w:tcW w:w="6947" w:type="dxa"/>
          </w:tcPr>
          <w:p w14:paraId="6C1004AC" w14:textId="77777777" w:rsidR="001D322D" w:rsidRPr="00825535" w:rsidRDefault="001D322D" w:rsidP="009B58E3">
            <w:pPr>
              <w:autoSpaceDE w:val="0"/>
              <w:autoSpaceDN w:val="0"/>
              <w:adjustRightInd w:val="0"/>
              <w:spacing w:after="0" w:line="240" w:lineRule="auto"/>
              <w:rPr>
                <w:rFonts w:cstheme="minorHAnsi"/>
                <w:b/>
                <w:sz w:val="24"/>
                <w:szCs w:val="24"/>
              </w:rPr>
            </w:pPr>
            <w:r w:rsidRPr="00825535">
              <w:rPr>
                <w:rFonts w:cstheme="minorHAnsi"/>
                <w:b/>
                <w:sz w:val="24"/>
                <w:szCs w:val="24"/>
              </w:rPr>
              <w:t>(=) Caixa Líquido Consumido pelas Atividades de Financiamento</w:t>
            </w:r>
          </w:p>
        </w:tc>
        <w:tc>
          <w:tcPr>
            <w:tcW w:w="850" w:type="dxa"/>
          </w:tcPr>
          <w:p w14:paraId="3D902A21"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c>
          <w:tcPr>
            <w:tcW w:w="851" w:type="dxa"/>
          </w:tcPr>
          <w:p w14:paraId="5EAD0057"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c>
          <w:tcPr>
            <w:tcW w:w="816" w:type="dxa"/>
          </w:tcPr>
          <w:p w14:paraId="2DF2E6F8"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c>
          <w:tcPr>
            <w:tcW w:w="850" w:type="dxa"/>
          </w:tcPr>
          <w:p w14:paraId="5A937802"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r>
      <w:tr w:rsidR="00051A59" w:rsidRPr="00825535" w14:paraId="0BAA9983" w14:textId="77777777" w:rsidTr="004C6F65">
        <w:tc>
          <w:tcPr>
            <w:tcW w:w="6947" w:type="dxa"/>
          </w:tcPr>
          <w:p w14:paraId="6795765B" w14:textId="0756FCD1" w:rsidR="001D322D" w:rsidRPr="00825535" w:rsidRDefault="001D322D" w:rsidP="009B58E3">
            <w:pPr>
              <w:autoSpaceDE w:val="0"/>
              <w:autoSpaceDN w:val="0"/>
              <w:adjustRightInd w:val="0"/>
              <w:spacing w:after="0" w:line="240" w:lineRule="auto"/>
              <w:rPr>
                <w:rFonts w:cstheme="minorHAnsi"/>
                <w:b/>
                <w:sz w:val="24"/>
                <w:szCs w:val="24"/>
              </w:rPr>
            </w:pPr>
            <w:r w:rsidRPr="00825535">
              <w:rPr>
                <w:rFonts w:cstheme="minorHAnsi"/>
                <w:b/>
                <w:sz w:val="24"/>
                <w:szCs w:val="24"/>
              </w:rPr>
              <w:t>(=) Superávit/Déficit Líquido de Caixa e Equivalentes de Caixa</w:t>
            </w:r>
          </w:p>
        </w:tc>
        <w:tc>
          <w:tcPr>
            <w:tcW w:w="850" w:type="dxa"/>
          </w:tcPr>
          <w:p w14:paraId="6BEA671C"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c>
          <w:tcPr>
            <w:tcW w:w="851" w:type="dxa"/>
          </w:tcPr>
          <w:p w14:paraId="1A828626"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c>
          <w:tcPr>
            <w:tcW w:w="816" w:type="dxa"/>
          </w:tcPr>
          <w:p w14:paraId="1C6125B7"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c>
          <w:tcPr>
            <w:tcW w:w="850" w:type="dxa"/>
          </w:tcPr>
          <w:p w14:paraId="55F0A303"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r>
      <w:tr w:rsidR="00051A59" w:rsidRPr="00825535" w14:paraId="04A97720" w14:textId="77777777" w:rsidTr="004C6F65">
        <w:tc>
          <w:tcPr>
            <w:tcW w:w="6947" w:type="dxa"/>
          </w:tcPr>
          <w:p w14:paraId="2ACFEDE3" w14:textId="77777777" w:rsidR="001D322D" w:rsidRPr="00825535" w:rsidRDefault="001D322D" w:rsidP="009B58E3">
            <w:pPr>
              <w:autoSpaceDE w:val="0"/>
              <w:autoSpaceDN w:val="0"/>
              <w:adjustRightInd w:val="0"/>
              <w:spacing w:after="0" w:line="240" w:lineRule="auto"/>
              <w:rPr>
                <w:rFonts w:cstheme="minorHAnsi"/>
                <w:b/>
                <w:sz w:val="24"/>
                <w:szCs w:val="24"/>
              </w:rPr>
            </w:pPr>
            <w:r w:rsidRPr="00825535">
              <w:rPr>
                <w:rFonts w:cstheme="minorHAnsi"/>
                <w:b/>
                <w:sz w:val="24"/>
                <w:szCs w:val="24"/>
              </w:rPr>
              <w:t>Caixa e Equivalentes de Caixa no Início do Período</w:t>
            </w:r>
          </w:p>
        </w:tc>
        <w:tc>
          <w:tcPr>
            <w:tcW w:w="850" w:type="dxa"/>
          </w:tcPr>
          <w:p w14:paraId="05E5F942"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c>
          <w:tcPr>
            <w:tcW w:w="851" w:type="dxa"/>
          </w:tcPr>
          <w:p w14:paraId="6297F9A5"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c>
          <w:tcPr>
            <w:tcW w:w="816" w:type="dxa"/>
          </w:tcPr>
          <w:p w14:paraId="7B511045"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c>
          <w:tcPr>
            <w:tcW w:w="850" w:type="dxa"/>
          </w:tcPr>
          <w:p w14:paraId="6FEA2565"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r>
      <w:tr w:rsidR="00051A59" w:rsidRPr="00825535" w14:paraId="6A64319B" w14:textId="77777777" w:rsidTr="004C6F65">
        <w:tc>
          <w:tcPr>
            <w:tcW w:w="6947" w:type="dxa"/>
          </w:tcPr>
          <w:p w14:paraId="744BBB99" w14:textId="77777777" w:rsidR="001D322D" w:rsidRPr="00825535" w:rsidRDefault="001D322D" w:rsidP="009B58E3">
            <w:pPr>
              <w:autoSpaceDE w:val="0"/>
              <w:autoSpaceDN w:val="0"/>
              <w:adjustRightInd w:val="0"/>
              <w:spacing w:after="0" w:line="240" w:lineRule="auto"/>
              <w:rPr>
                <w:rFonts w:cstheme="minorHAnsi"/>
                <w:b/>
                <w:sz w:val="24"/>
                <w:szCs w:val="24"/>
              </w:rPr>
            </w:pPr>
            <w:r w:rsidRPr="00825535">
              <w:rPr>
                <w:rFonts w:cstheme="minorHAnsi"/>
                <w:b/>
                <w:sz w:val="24"/>
                <w:szCs w:val="24"/>
              </w:rPr>
              <w:t>Caixa e Equivalentes de Caixa no Fim do Período</w:t>
            </w:r>
          </w:p>
        </w:tc>
        <w:tc>
          <w:tcPr>
            <w:tcW w:w="850" w:type="dxa"/>
          </w:tcPr>
          <w:p w14:paraId="1868C689"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c>
          <w:tcPr>
            <w:tcW w:w="851" w:type="dxa"/>
          </w:tcPr>
          <w:p w14:paraId="06952341"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c>
          <w:tcPr>
            <w:tcW w:w="816" w:type="dxa"/>
          </w:tcPr>
          <w:p w14:paraId="227631E8"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c>
          <w:tcPr>
            <w:tcW w:w="850" w:type="dxa"/>
          </w:tcPr>
          <w:p w14:paraId="2B655B16" w14:textId="77777777" w:rsidR="001D322D" w:rsidRPr="00825535" w:rsidRDefault="001D322D" w:rsidP="009B58E3">
            <w:pPr>
              <w:autoSpaceDE w:val="0"/>
              <w:autoSpaceDN w:val="0"/>
              <w:adjustRightInd w:val="0"/>
              <w:spacing w:after="0" w:line="240" w:lineRule="auto"/>
              <w:jc w:val="right"/>
              <w:rPr>
                <w:rFonts w:cstheme="minorHAnsi"/>
                <w:b/>
                <w:sz w:val="24"/>
                <w:szCs w:val="24"/>
              </w:rPr>
            </w:pPr>
          </w:p>
        </w:tc>
      </w:tr>
    </w:tbl>
    <w:p w14:paraId="3E062461" w14:textId="77777777" w:rsidR="00CA19F2" w:rsidRPr="00825535" w:rsidRDefault="00CA19F2" w:rsidP="009B58E3">
      <w:pPr>
        <w:autoSpaceDE w:val="0"/>
        <w:autoSpaceDN w:val="0"/>
        <w:adjustRightInd w:val="0"/>
        <w:spacing w:after="0" w:line="240" w:lineRule="auto"/>
        <w:jc w:val="right"/>
        <w:rPr>
          <w:rFonts w:cstheme="minorHAnsi"/>
          <w:sz w:val="24"/>
          <w:szCs w:val="24"/>
        </w:rPr>
      </w:pPr>
    </w:p>
    <w:p w14:paraId="799D08B7" w14:textId="77777777" w:rsidR="00CA19F2" w:rsidRPr="00825535" w:rsidRDefault="00CA19F2" w:rsidP="009B58E3">
      <w:pPr>
        <w:autoSpaceDE w:val="0"/>
        <w:autoSpaceDN w:val="0"/>
        <w:adjustRightInd w:val="0"/>
        <w:spacing w:after="0" w:line="240" w:lineRule="auto"/>
        <w:jc w:val="right"/>
        <w:rPr>
          <w:rFonts w:cstheme="minorHAnsi"/>
          <w:sz w:val="24"/>
          <w:szCs w:val="24"/>
        </w:rPr>
      </w:pPr>
    </w:p>
    <w:p w14:paraId="5AF60D4D" w14:textId="77777777" w:rsidR="00CA19F2" w:rsidRPr="00825535" w:rsidRDefault="00CA19F2" w:rsidP="009B58E3">
      <w:pPr>
        <w:autoSpaceDE w:val="0"/>
        <w:autoSpaceDN w:val="0"/>
        <w:adjustRightInd w:val="0"/>
        <w:spacing w:after="0" w:line="240" w:lineRule="auto"/>
        <w:jc w:val="right"/>
        <w:rPr>
          <w:rFonts w:cstheme="minorHAnsi"/>
          <w:b/>
          <w:sz w:val="24"/>
          <w:szCs w:val="24"/>
        </w:rPr>
      </w:pPr>
    </w:p>
    <w:p w14:paraId="2D80F6BA" w14:textId="77777777" w:rsidR="001D322D" w:rsidRPr="00825535" w:rsidRDefault="001D322D" w:rsidP="009B58E3">
      <w:pPr>
        <w:spacing w:after="0" w:line="240" w:lineRule="auto"/>
        <w:jc w:val="both"/>
        <w:rPr>
          <w:rFonts w:cstheme="minorHAnsi"/>
          <w:sz w:val="24"/>
          <w:szCs w:val="24"/>
        </w:rPr>
      </w:pPr>
    </w:p>
    <w:p w14:paraId="3B4D685F" w14:textId="77777777" w:rsidR="00CA19F2" w:rsidRPr="00825535" w:rsidRDefault="00CA19F2" w:rsidP="009B58E3">
      <w:pPr>
        <w:spacing w:after="0" w:line="240" w:lineRule="auto"/>
        <w:jc w:val="both"/>
        <w:rPr>
          <w:rFonts w:cstheme="minorHAnsi"/>
          <w:sz w:val="24"/>
          <w:szCs w:val="24"/>
        </w:rPr>
      </w:pPr>
    </w:p>
    <w:p w14:paraId="47860D38" w14:textId="77777777" w:rsidR="001D322D" w:rsidRPr="00825535" w:rsidRDefault="001D322D" w:rsidP="009B58E3">
      <w:pPr>
        <w:spacing w:after="0" w:line="240" w:lineRule="auto"/>
        <w:jc w:val="both"/>
        <w:rPr>
          <w:rFonts w:cstheme="minorHAnsi"/>
          <w:sz w:val="24"/>
          <w:szCs w:val="24"/>
        </w:rPr>
      </w:pPr>
    </w:p>
    <w:p w14:paraId="7CB5FA67" w14:textId="77777777" w:rsidR="001D322D" w:rsidRPr="00825535" w:rsidRDefault="001D322D" w:rsidP="009B58E3">
      <w:pPr>
        <w:spacing w:after="0" w:line="240" w:lineRule="auto"/>
        <w:jc w:val="both"/>
        <w:rPr>
          <w:rFonts w:cstheme="minorHAnsi"/>
          <w:sz w:val="24"/>
          <w:szCs w:val="24"/>
        </w:rPr>
      </w:pPr>
    </w:p>
    <w:p w14:paraId="7F0D2687" w14:textId="278FB64B" w:rsidR="00ED406C" w:rsidRPr="00825535" w:rsidRDefault="00ED406C" w:rsidP="009B58E3">
      <w:pPr>
        <w:spacing w:after="0" w:line="240" w:lineRule="auto"/>
        <w:rPr>
          <w:rFonts w:cstheme="minorHAnsi"/>
          <w:b/>
          <w:sz w:val="24"/>
          <w:szCs w:val="24"/>
        </w:rPr>
      </w:pPr>
      <w:r w:rsidRPr="00825535">
        <w:rPr>
          <w:rFonts w:cstheme="minorHAnsi"/>
          <w:b/>
          <w:sz w:val="24"/>
          <w:szCs w:val="24"/>
        </w:rPr>
        <w:br w:type="page"/>
      </w:r>
    </w:p>
    <w:p w14:paraId="28F16D24" w14:textId="77777777" w:rsidR="00AF533E" w:rsidRPr="00825535" w:rsidRDefault="00AF533E" w:rsidP="009B58E3">
      <w:pPr>
        <w:spacing w:after="0" w:line="240" w:lineRule="auto"/>
        <w:rPr>
          <w:rFonts w:cstheme="minorHAnsi"/>
          <w:b/>
          <w:sz w:val="24"/>
          <w:szCs w:val="24"/>
        </w:rPr>
      </w:pPr>
    </w:p>
    <w:p w14:paraId="0BA057B1" w14:textId="7123BFD3" w:rsidR="000D75C5" w:rsidRPr="00825535" w:rsidRDefault="0030717A" w:rsidP="009B58E3">
      <w:pPr>
        <w:tabs>
          <w:tab w:val="left" w:pos="1280"/>
        </w:tabs>
        <w:spacing w:after="0" w:line="240" w:lineRule="auto"/>
        <w:rPr>
          <w:rFonts w:cstheme="minorHAnsi"/>
          <w:b/>
          <w:sz w:val="24"/>
          <w:szCs w:val="24"/>
        </w:rPr>
      </w:pPr>
      <w:r w:rsidRPr="00825535">
        <w:rPr>
          <w:rFonts w:cstheme="minorHAnsi"/>
          <w:b/>
          <w:sz w:val="24"/>
          <w:szCs w:val="24"/>
        </w:rPr>
        <w:t>I</w:t>
      </w:r>
      <w:r w:rsidR="000D75C5" w:rsidRPr="00825535">
        <w:rPr>
          <w:rFonts w:cstheme="minorHAnsi"/>
          <w:b/>
          <w:sz w:val="24"/>
          <w:szCs w:val="24"/>
        </w:rPr>
        <w:t xml:space="preserve">V </w:t>
      </w:r>
      <w:r w:rsidR="009B58E3" w:rsidRPr="00825535">
        <w:rPr>
          <w:rFonts w:cstheme="minorHAnsi"/>
          <w:b/>
          <w:sz w:val="24"/>
          <w:szCs w:val="24"/>
        </w:rPr>
        <w:t>– PROPOSTA DE ORÇAMENTO ANUAL</w:t>
      </w:r>
      <w:r w:rsidR="009B58E3" w:rsidRPr="00825535">
        <w:rPr>
          <w:rFonts w:cstheme="minorHAnsi"/>
          <w:b/>
          <w:strike/>
          <w:sz w:val="24"/>
          <w:szCs w:val="24"/>
        </w:rPr>
        <w:t xml:space="preserve"> </w:t>
      </w:r>
    </w:p>
    <w:tbl>
      <w:tblPr>
        <w:tblW w:w="9497" w:type="dxa"/>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5"/>
        <w:gridCol w:w="990"/>
        <w:gridCol w:w="1100"/>
        <w:gridCol w:w="982"/>
      </w:tblGrid>
      <w:tr w:rsidR="00051A59" w:rsidRPr="00825535" w14:paraId="20A64405" w14:textId="77777777" w:rsidTr="004C6F65">
        <w:tc>
          <w:tcPr>
            <w:tcW w:w="6425" w:type="dxa"/>
            <w:tcBorders>
              <w:top w:val="nil"/>
              <w:left w:val="nil"/>
              <w:bottom w:val="single" w:sz="4" w:space="0" w:color="auto"/>
            </w:tcBorders>
          </w:tcPr>
          <w:p w14:paraId="2150EAE2" w14:textId="77777777" w:rsidR="000D75C5" w:rsidRPr="00825535" w:rsidRDefault="000D75C5" w:rsidP="009B58E3">
            <w:pPr>
              <w:autoSpaceDE w:val="0"/>
              <w:autoSpaceDN w:val="0"/>
              <w:adjustRightInd w:val="0"/>
              <w:spacing w:after="0" w:line="240" w:lineRule="auto"/>
              <w:rPr>
                <w:rFonts w:cstheme="minorHAnsi"/>
                <w:b/>
                <w:sz w:val="24"/>
                <w:szCs w:val="24"/>
              </w:rPr>
            </w:pPr>
          </w:p>
        </w:tc>
        <w:tc>
          <w:tcPr>
            <w:tcW w:w="990" w:type="dxa"/>
          </w:tcPr>
          <w:p w14:paraId="384FA1D1" w14:textId="3A97A647" w:rsidR="000D75C5" w:rsidRPr="00825535" w:rsidRDefault="000D75C5" w:rsidP="009B58E3">
            <w:pPr>
              <w:autoSpaceDE w:val="0"/>
              <w:autoSpaceDN w:val="0"/>
              <w:adjustRightInd w:val="0"/>
              <w:spacing w:after="0" w:line="240" w:lineRule="auto"/>
              <w:jc w:val="center"/>
              <w:rPr>
                <w:rFonts w:cstheme="minorHAnsi"/>
                <w:b/>
                <w:sz w:val="24"/>
                <w:szCs w:val="24"/>
              </w:rPr>
            </w:pPr>
            <w:r w:rsidRPr="00825535">
              <w:rPr>
                <w:rFonts w:cstheme="minorHAnsi"/>
                <w:b/>
                <w:sz w:val="24"/>
                <w:szCs w:val="24"/>
              </w:rPr>
              <w:t>Orçado 20x</w:t>
            </w:r>
            <w:r w:rsidR="00697FF2" w:rsidRPr="00825535">
              <w:rPr>
                <w:rFonts w:cstheme="minorHAnsi"/>
                <w:b/>
                <w:sz w:val="24"/>
                <w:szCs w:val="24"/>
              </w:rPr>
              <w:t>2</w:t>
            </w:r>
          </w:p>
        </w:tc>
        <w:tc>
          <w:tcPr>
            <w:tcW w:w="1100" w:type="dxa"/>
          </w:tcPr>
          <w:p w14:paraId="3A45CA20" w14:textId="77777777" w:rsidR="000D75C5" w:rsidRPr="00825535" w:rsidRDefault="000D75C5" w:rsidP="009B58E3">
            <w:pPr>
              <w:autoSpaceDE w:val="0"/>
              <w:autoSpaceDN w:val="0"/>
              <w:adjustRightInd w:val="0"/>
              <w:spacing w:after="0" w:line="240" w:lineRule="auto"/>
              <w:jc w:val="center"/>
              <w:rPr>
                <w:rFonts w:cstheme="minorHAnsi"/>
                <w:b/>
                <w:sz w:val="24"/>
                <w:szCs w:val="24"/>
              </w:rPr>
            </w:pPr>
            <w:r w:rsidRPr="00825535">
              <w:rPr>
                <w:rFonts w:cstheme="minorHAnsi"/>
                <w:b/>
                <w:sz w:val="24"/>
                <w:szCs w:val="24"/>
              </w:rPr>
              <w:t xml:space="preserve">Orçado </w:t>
            </w:r>
          </w:p>
          <w:p w14:paraId="61FF8DDD" w14:textId="3DD56ECD" w:rsidR="000D75C5" w:rsidRPr="00825535" w:rsidRDefault="000D75C5" w:rsidP="009B58E3">
            <w:pPr>
              <w:autoSpaceDE w:val="0"/>
              <w:autoSpaceDN w:val="0"/>
              <w:adjustRightInd w:val="0"/>
              <w:spacing w:after="0" w:line="240" w:lineRule="auto"/>
              <w:jc w:val="center"/>
              <w:rPr>
                <w:rFonts w:cstheme="minorHAnsi"/>
                <w:b/>
                <w:sz w:val="24"/>
                <w:szCs w:val="24"/>
              </w:rPr>
            </w:pPr>
            <w:r w:rsidRPr="00825535">
              <w:rPr>
                <w:rFonts w:cstheme="minorHAnsi"/>
                <w:b/>
                <w:sz w:val="24"/>
                <w:szCs w:val="24"/>
              </w:rPr>
              <w:t>20x</w:t>
            </w:r>
            <w:r w:rsidR="00697FF2" w:rsidRPr="00825535">
              <w:rPr>
                <w:rFonts w:cstheme="minorHAnsi"/>
                <w:b/>
                <w:sz w:val="24"/>
                <w:szCs w:val="24"/>
              </w:rPr>
              <w:t>1</w:t>
            </w:r>
          </w:p>
        </w:tc>
        <w:tc>
          <w:tcPr>
            <w:tcW w:w="982" w:type="dxa"/>
          </w:tcPr>
          <w:p w14:paraId="23F2474E" w14:textId="77777777" w:rsidR="000D75C5" w:rsidRPr="00825535" w:rsidRDefault="000D75C5" w:rsidP="009B58E3">
            <w:pPr>
              <w:autoSpaceDE w:val="0"/>
              <w:autoSpaceDN w:val="0"/>
              <w:adjustRightInd w:val="0"/>
              <w:spacing w:after="0" w:line="240" w:lineRule="auto"/>
              <w:jc w:val="center"/>
              <w:rPr>
                <w:rFonts w:cstheme="minorHAnsi"/>
                <w:b/>
                <w:sz w:val="24"/>
                <w:szCs w:val="24"/>
              </w:rPr>
            </w:pPr>
            <w:r w:rsidRPr="00825535">
              <w:rPr>
                <w:rFonts w:cstheme="minorHAnsi"/>
                <w:b/>
                <w:sz w:val="24"/>
                <w:szCs w:val="24"/>
              </w:rPr>
              <w:t>Var %</w:t>
            </w:r>
          </w:p>
        </w:tc>
      </w:tr>
      <w:tr w:rsidR="00051A59" w:rsidRPr="00825535" w14:paraId="4C020217" w14:textId="77777777" w:rsidTr="004C6F65">
        <w:tc>
          <w:tcPr>
            <w:tcW w:w="6425" w:type="dxa"/>
            <w:tcBorders>
              <w:top w:val="single" w:sz="4" w:space="0" w:color="auto"/>
            </w:tcBorders>
          </w:tcPr>
          <w:p w14:paraId="258C2EA3" w14:textId="77777777" w:rsidR="000D75C5" w:rsidRPr="00825535" w:rsidRDefault="000D75C5" w:rsidP="009B58E3">
            <w:pPr>
              <w:autoSpaceDE w:val="0"/>
              <w:autoSpaceDN w:val="0"/>
              <w:adjustRightInd w:val="0"/>
              <w:spacing w:after="0" w:line="240" w:lineRule="auto"/>
              <w:rPr>
                <w:rFonts w:cstheme="minorHAnsi"/>
                <w:b/>
                <w:sz w:val="24"/>
                <w:szCs w:val="24"/>
              </w:rPr>
            </w:pPr>
            <w:r w:rsidRPr="00825535">
              <w:rPr>
                <w:rFonts w:cstheme="minorHAnsi"/>
                <w:b/>
                <w:sz w:val="24"/>
                <w:szCs w:val="24"/>
              </w:rPr>
              <w:t>Fundo Condominial Período Anterior</w:t>
            </w:r>
          </w:p>
        </w:tc>
        <w:tc>
          <w:tcPr>
            <w:tcW w:w="990" w:type="dxa"/>
            <w:vAlign w:val="center"/>
          </w:tcPr>
          <w:p w14:paraId="0DE5ED3F" w14:textId="77777777" w:rsidR="000D75C5" w:rsidRPr="00825535" w:rsidRDefault="000D75C5" w:rsidP="009B58E3">
            <w:pPr>
              <w:autoSpaceDE w:val="0"/>
              <w:autoSpaceDN w:val="0"/>
              <w:adjustRightInd w:val="0"/>
              <w:spacing w:after="0" w:line="240" w:lineRule="auto"/>
              <w:jc w:val="center"/>
              <w:rPr>
                <w:rFonts w:cstheme="minorHAnsi"/>
                <w:b/>
                <w:sz w:val="24"/>
                <w:szCs w:val="24"/>
              </w:rPr>
            </w:pPr>
            <w:r w:rsidRPr="00825535">
              <w:rPr>
                <w:rFonts w:cstheme="minorHAnsi"/>
                <w:b/>
                <w:sz w:val="24"/>
                <w:szCs w:val="24"/>
              </w:rPr>
              <w:t>-*-*-*-</w:t>
            </w:r>
          </w:p>
        </w:tc>
        <w:tc>
          <w:tcPr>
            <w:tcW w:w="1100" w:type="dxa"/>
          </w:tcPr>
          <w:p w14:paraId="48CB4F0C" w14:textId="77777777" w:rsidR="000D75C5" w:rsidRPr="00825535" w:rsidRDefault="000D75C5" w:rsidP="009B58E3">
            <w:pPr>
              <w:autoSpaceDE w:val="0"/>
              <w:autoSpaceDN w:val="0"/>
              <w:adjustRightInd w:val="0"/>
              <w:spacing w:after="0" w:line="240" w:lineRule="auto"/>
              <w:rPr>
                <w:rFonts w:cstheme="minorHAnsi"/>
                <w:b/>
                <w:sz w:val="24"/>
                <w:szCs w:val="24"/>
              </w:rPr>
            </w:pPr>
          </w:p>
        </w:tc>
        <w:tc>
          <w:tcPr>
            <w:tcW w:w="982" w:type="dxa"/>
            <w:vAlign w:val="center"/>
          </w:tcPr>
          <w:p w14:paraId="3AA44BF0" w14:textId="77777777" w:rsidR="000D75C5" w:rsidRPr="00825535" w:rsidRDefault="000D75C5" w:rsidP="009B58E3">
            <w:pPr>
              <w:autoSpaceDE w:val="0"/>
              <w:autoSpaceDN w:val="0"/>
              <w:adjustRightInd w:val="0"/>
              <w:spacing w:after="0" w:line="240" w:lineRule="auto"/>
              <w:rPr>
                <w:rFonts w:cstheme="minorHAnsi"/>
                <w:b/>
                <w:sz w:val="24"/>
                <w:szCs w:val="24"/>
              </w:rPr>
            </w:pPr>
            <w:r w:rsidRPr="00825535">
              <w:rPr>
                <w:rFonts w:cstheme="minorHAnsi"/>
                <w:b/>
                <w:sz w:val="24"/>
                <w:szCs w:val="24"/>
              </w:rPr>
              <w:t>-*-*-*-</w:t>
            </w:r>
          </w:p>
        </w:tc>
      </w:tr>
      <w:tr w:rsidR="00051A59" w:rsidRPr="00825535" w14:paraId="507F69E4" w14:textId="77777777" w:rsidTr="004C6F65">
        <w:tc>
          <w:tcPr>
            <w:tcW w:w="6425" w:type="dxa"/>
            <w:tcBorders>
              <w:top w:val="single" w:sz="4" w:space="0" w:color="auto"/>
            </w:tcBorders>
          </w:tcPr>
          <w:p w14:paraId="04170646" w14:textId="77777777" w:rsidR="000D75C5" w:rsidRPr="00825535" w:rsidRDefault="000D75C5" w:rsidP="009B58E3">
            <w:pPr>
              <w:autoSpaceDE w:val="0"/>
              <w:autoSpaceDN w:val="0"/>
              <w:adjustRightInd w:val="0"/>
              <w:spacing w:after="0" w:line="240" w:lineRule="auto"/>
              <w:rPr>
                <w:rFonts w:cstheme="minorHAnsi"/>
                <w:b/>
                <w:sz w:val="24"/>
                <w:szCs w:val="24"/>
              </w:rPr>
            </w:pPr>
            <w:r w:rsidRPr="00825535">
              <w:rPr>
                <w:rFonts w:cstheme="minorHAnsi"/>
                <w:b/>
                <w:sz w:val="24"/>
                <w:szCs w:val="24"/>
              </w:rPr>
              <w:t xml:space="preserve">RECEITAS OPERACIONAIS </w:t>
            </w:r>
          </w:p>
        </w:tc>
        <w:tc>
          <w:tcPr>
            <w:tcW w:w="990" w:type="dxa"/>
          </w:tcPr>
          <w:p w14:paraId="02585DB6" w14:textId="77777777" w:rsidR="000D75C5" w:rsidRPr="00825535" w:rsidRDefault="000D75C5" w:rsidP="009B58E3">
            <w:pPr>
              <w:autoSpaceDE w:val="0"/>
              <w:autoSpaceDN w:val="0"/>
              <w:adjustRightInd w:val="0"/>
              <w:spacing w:after="0" w:line="240" w:lineRule="auto"/>
              <w:rPr>
                <w:rFonts w:cstheme="minorHAnsi"/>
                <w:b/>
                <w:sz w:val="24"/>
                <w:szCs w:val="24"/>
              </w:rPr>
            </w:pPr>
          </w:p>
        </w:tc>
        <w:tc>
          <w:tcPr>
            <w:tcW w:w="1100" w:type="dxa"/>
          </w:tcPr>
          <w:p w14:paraId="130FBE06" w14:textId="77777777" w:rsidR="000D75C5" w:rsidRPr="00825535" w:rsidRDefault="000D75C5" w:rsidP="009B58E3">
            <w:pPr>
              <w:autoSpaceDE w:val="0"/>
              <w:autoSpaceDN w:val="0"/>
              <w:adjustRightInd w:val="0"/>
              <w:spacing w:after="0" w:line="240" w:lineRule="auto"/>
              <w:rPr>
                <w:rFonts w:cstheme="minorHAnsi"/>
                <w:b/>
                <w:sz w:val="24"/>
                <w:szCs w:val="24"/>
              </w:rPr>
            </w:pPr>
          </w:p>
        </w:tc>
        <w:tc>
          <w:tcPr>
            <w:tcW w:w="982" w:type="dxa"/>
          </w:tcPr>
          <w:p w14:paraId="5DF9BAC8" w14:textId="77777777" w:rsidR="000D75C5" w:rsidRPr="00825535" w:rsidRDefault="000D75C5" w:rsidP="009B58E3">
            <w:pPr>
              <w:autoSpaceDE w:val="0"/>
              <w:autoSpaceDN w:val="0"/>
              <w:adjustRightInd w:val="0"/>
              <w:spacing w:after="0" w:line="240" w:lineRule="auto"/>
              <w:rPr>
                <w:rFonts w:cstheme="minorHAnsi"/>
                <w:b/>
                <w:sz w:val="24"/>
                <w:szCs w:val="24"/>
              </w:rPr>
            </w:pPr>
          </w:p>
        </w:tc>
      </w:tr>
      <w:tr w:rsidR="00051A59" w:rsidRPr="00825535" w14:paraId="5B2E13D7" w14:textId="77777777" w:rsidTr="004C6F65">
        <w:tc>
          <w:tcPr>
            <w:tcW w:w="6425" w:type="dxa"/>
          </w:tcPr>
          <w:p w14:paraId="430E247F" w14:textId="77777777" w:rsidR="000D75C5" w:rsidRPr="00825535" w:rsidRDefault="000D75C5" w:rsidP="009B58E3">
            <w:pPr>
              <w:autoSpaceDE w:val="0"/>
              <w:autoSpaceDN w:val="0"/>
              <w:adjustRightInd w:val="0"/>
              <w:spacing w:after="0" w:line="240" w:lineRule="auto"/>
              <w:rPr>
                <w:rFonts w:cstheme="minorHAnsi"/>
                <w:b/>
                <w:bCs/>
                <w:sz w:val="24"/>
                <w:szCs w:val="24"/>
              </w:rPr>
            </w:pPr>
            <w:r w:rsidRPr="00825535">
              <w:rPr>
                <w:rFonts w:cstheme="minorHAnsi"/>
                <w:b/>
                <w:bCs/>
                <w:sz w:val="24"/>
                <w:szCs w:val="24"/>
              </w:rPr>
              <w:t xml:space="preserve">      Cotas Condominiais Ordinária</w:t>
            </w:r>
          </w:p>
        </w:tc>
        <w:tc>
          <w:tcPr>
            <w:tcW w:w="990" w:type="dxa"/>
          </w:tcPr>
          <w:p w14:paraId="109AFFB8" w14:textId="77777777" w:rsidR="000D75C5" w:rsidRPr="00825535" w:rsidRDefault="000D75C5" w:rsidP="009B58E3">
            <w:pPr>
              <w:autoSpaceDE w:val="0"/>
              <w:autoSpaceDN w:val="0"/>
              <w:adjustRightInd w:val="0"/>
              <w:spacing w:after="0" w:line="240" w:lineRule="auto"/>
              <w:rPr>
                <w:rFonts w:cstheme="minorHAnsi"/>
                <w:b/>
                <w:sz w:val="24"/>
                <w:szCs w:val="24"/>
              </w:rPr>
            </w:pPr>
          </w:p>
        </w:tc>
        <w:tc>
          <w:tcPr>
            <w:tcW w:w="1100" w:type="dxa"/>
          </w:tcPr>
          <w:p w14:paraId="2550F8AF" w14:textId="77777777" w:rsidR="000D75C5" w:rsidRPr="00825535" w:rsidRDefault="000D75C5" w:rsidP="009B58E3">
            <w:pPr>
              <w:autoSpaceDE w:val="0"/>
              <w:autoSpaceDN w:val="0"/>
              <w:adjustRightInd w:val="0"/>
              <w:spacing w:after="0" w:line="240" w:lineRule="auto"/>
              <w:rPr>
                <w:rFonts w:cstheme="minorHAnsi"/>
                <w:b/>
                <w:sz w:val="24"/>
                <w:szCs w:val="24"/>
              </w:rPr>
            </w:pPr>
          </w:p>
        </w:tc>
        <w:tc>
          <w:tcPr>
            <w:tcW w:w="982" w:type="dxa"/>
          </w:tcPr>
          <w:p w14:paraId="2E6105F3" w14:textId="77777777" w:rsidR="000D75C5" w:rsidRPr="00825535" w:rsidRDefault="000D75C5" w:rsidP="009B58E3">
            <w:pPr>
              <w:autoSpaceDE w:val="0"/>
              <w:autoSpaceDN w:val="0"/>
              <w:adjustRightInd w:val="0"/>
              <w:spacing w:after="0" w:line="240" w:lineRule="auto"/>
              <w:rPr>
                <w:rFonts w:cstheme="minorHAnsi"/>
                <w:b/>
                <w:sz w:val="24"/>
                <w:szCs w:val="24"/>
              </w:rPr>
            </w:pPr>
          </w:p>
        </w:tc>
      </w:tr>
      <w:tr w:rsidR="00051A59" w:rsidRPr="00825535" w14:paraId="4823F83D" w14:textId="77777777" w:rsidTr="004C6F65">
        <w:tc>
          <w:tcPr>
            <w:tcW w:w="6425" w:type="dxa"/>
          </w:tcPr>
          <w:p w14:paraId="11BC13C6" w14:textId="77777777" w:rsidR="000D75C5" w:rsidRPr="00825535" w:rsidRDefault="000D75C5" w:rsidP="009B58E3">
            <w:pPr>
              <w:autoSpaceDE w:val="0"/>
              <w:autoSpaceDN w:val="0"/>
              <w:adjustRightInd w:val="0"/>
              <w:spacing w:after="0" w:line="240" w:lineRule="auto"/>
              <w:rPr>
                <w:rFonts w:cstheme="minorHAnsi"/>
                <w:b/>
                <w:bCs/>
                <w:sz w:val="24"/>
                <w:szCs w:val="24"/>
              </w:rPr>
            </w:pPr>
            <w:r w:rsidRPr="00825535">
              <w:rPr>
                <w:rFonts w:cstheme="minorHAnsi"/>
                <w:b/>
                <w:bCs/>
                <w:sz w:val="24"/>
                <w:szCs w:val="24"/>
              </w:rPr>
              <w:t xml:space="preserve">      Cotas Condominiais Extraordinária</w:t>
            </w:r>
          </w:p>
        </w:tc>
        <w:tc>
          <w:tcPr>
            <w:tcW w:w="990" w:type="dxa"/>
          </w:tcPr>
          <w:p w14:paraId="774F3F49" w14:textId="77777777" w:rsidR="000D75C5" w:rsidRPr="00825535" w:rsidRDefault="000D75C5" w:rsidP="009B58E3">
            <w:pPr>
              <w:autoSpaceDE w:val="0"/>
              <w:autoSpaceDN w:val="0"/>
              <w:adjustRightInd w:val="0"/>
              <w:spacing w:after="0" w:line="240" w:lineRule="auto"/>
              <w:rPr>
                <w:rFonts w:cstheme="minorHAnsi"/>
                <w:b/>
                <w:sz w:val="24"/>
                <w:szCs w:val="24"/>
              </w:rPr>
            </w:pPr>
          </w:p>
        </w:tc>
        <w:tc>
          <w:tcPr>
            <w:tcW w:w="1100" w:type="dxa"/>
          </w:tcPr>
          <w:p w14:paraId="363BC1BD" w14:textId="77777777" w:rsidR="000D75C5" w:rsidRPr="00825535" w:rsidRDefault="000D75C5" w:rsidP="009B58E3">
            <w:pPr>
              <w:autoSpaceDE w:val="0"/>
              <w:autoSpaceDN w:val="0"/>
              <w:adjustRightInd w:val="0"/>
              <w:spacing w:after="0" w:line="240" w:lineRule="auto"/>
              <w:rPr>
                <w:rFonts w:cstheme="minorHAnsi"/>
                <w:b/>
                <w:sz w:val="24"/>
                <w:szCs w:val="24"/>
              </w:rPr>
            </w:pPr>
          </w:p>
        </w:tc>
        <w:tc>
          <w:tcPr>
            <w:tcW w:w="982" w:type="dxa"/>
          </w:tcPr>
          <w:p w14:paraId="2D8450FE" w14:textId="77777777" w:rsidR="000D75C5" w:rsidRPr="00825535" w:rsidRDefault="000D75C5" w:rsidP="009B58E3">
            <w:pPr>
              <w:autoSpaceDE w:val="0"/>
              <w:autoSpaceDN w:val="0"/>
              <w:adjustRightInd w:val="0"/>
              <w:spacing w:after="0" w:line="240" w:lineRule="auto"/>
              <w:rPr>
                <w:rFonts w:cstheme="minorHAnsi"/>
                <w:b/>
                <w:sz w:val="24"/>
                <w:szCs w:val="24"/>
              </w:rPr>
            </w:pPr>
          </w:p>
        </w:tc>
      </w:tr>
      <w:tr w:rsidR="00051A59" w:rsidRPr="00825535" w14:paraId="5D14250F" w14:textId="77777777" w:rsidTr="004C6F65">
        <w:tc>
          <w:tcPr>
            <w:tcW w:w="6425" w:type="dxa"/>
          </w:tcPr>
          <w:p w14:paraId="26F71F71" w14:textId="77777777" w:rsidR="000D75C5" w:rsidRPr="00825535" w:rsidRDefault="000D75C5" w:rsidP="009B58E3">
            <w:pPr>
              <w:autoSpaceDE w:val="0"/>
              <w:autoSpaceDN w:val="0"/>
              <w:adjustRightInd w:val="0"/>
              <w:spacing w:after="0" w:line="240" w:lineRule="auto"/>
              <w:rPr>
                <w:rFonts w:cstheme="minorHAnsi"/>
                <w:b/>
                <w:bCs/>
                <w:sz w:val="24"/>
                <w:szCs w:val="24"/>
              </w:rPr>
            </w:pPr>
            <w:r w:rsidRPr="00825535">
              <w:rPr>
                <w:rFonts w:cstheme="minorHAnsi"/>
                <w:b/>
                <w:bCs/>
                <w:sz w:val="24"/>
                <w:szCs w:val="24"/>
              </w:rPr>
              <w:t xml:space="preserve">      Cotas Fundo de Reserva</w:t>
            </w:r>
          </w:p>
        </w:tc>
        <w:tc>
          <w:tcPr>
            <w:tcW w:w="990" w:type="dxa"/>
          </w:tcPr>
          <w:p w14:paraId="717DFF60" w14:textId="77777777" w:rsidR="000D75C5" w:rsidRPr="00825535" w:rsidRDefault="000D75C5" w:rsidP="009B58E3">
            <w:pPr>
              <w:autoSpaceDE w:val="0"/>
              <w:autoSpaceDN w:val="0"/>
              <w:adjustRightInd w:val="0"/>
              <w:spacing w:after="0" w:line="240" w:lineRule="auto"/>
              <w:rPr>
                <w:rFonts w:cstheme="minorHAnsi"/>
                <w:sz w:val="24"/>
                <w:szCs w:val="24"/>
              </w:rPr>
            </w:pPr>
          </w:p>
        </w:tc>
        <w:tc>
          <w:tcPr>
            <w:tcW w:w="1100" w:type="dxa"/>
          </w:tcPr>
          <w:p w14:paraId="09BAF11A" w14:textId="77777777" w:rsidR="000D75C5" w:rsidRPr="00825535" w:rsidRDefault="000D75C5" w:rsidP="009B58E3">
            <w:pPr>
              <w:autoSpaceDE w:val="0"/>
              <w:autoSpaceDN w:val="0"/>
              <w:adjustRightInd w:val="0"/>
              <w:spacing w:after="0" w:line="240" w:lineRule="auto"/>
              <w:rPr>
                <w:rFonts w:cstheme="minorHAnsi"/>
                <w:sz w:val="24"/>
                <w:szCs w:val="24"/>
              </w:rPr>
            </w:pPr>
          </w:p>
        </w:tc>
        <w:tc>
          <w:tcPr>
            <w:tcW w:w="982" w:type="dxa"/>
          </w:tcPr>
          <w:p w14:paraId="63C02339" w14:textId="77777777" w:rsidR="000D75C5" w:rsidRPr="00825535" w:rsidRDefault="000D75C5" w:rsidP="009B58E3">
            <w:pPr>
              <w:autoSpaceDE w:val="0"/>
              <w:autoSpaceDN w:val="0"/>
              <w:adjustRightInd w:val="0"/>
              <w:spacing w:after="0" w:line="240" w:lineRule="auto"/>
              <w:rPr>
                <w:rFonts w:cstheme="minorHAnsi"/>
                <w:sz w:val="24"/>
                <w:szCs w:val="24"/>
              </w:rPr>
            </w:pPr>
          </w:p>
        </w:tc>
      </w:tr>
      <w:tr w:rsidR="00051A59" w:rsidRPr="00825535" w14:paraId="7D1776BB" w14:textId="77777777" w:rsidTr="004C6F65">
        <w:tc>
          <w:tcPr>
            <w:tcW w:w="6425" w:type="dxa"/>
          </w:tcPr>
          <w:p w14:paraId="68DEAB1B" w14:textId="77777777" w:rsidR="000D75C5" w:rsidRPr="00825535" w:rsidRDefault="000D75C5" w:rsidP="009B58E3">
            <w:pPr>
              <w:autoSpaceDE w:val="0"/>
              <w:autoSpaceDN w:val="0"/>
              <w:adjustRightInd w:val="0"/>
              <w:spacing w:after="0" w:line="240" w:lineRule="auto"/>
              <w:rPr>
                <w:rFonts w:cstheme="minorHAnsi"/>
                <w:b/>
                <w:bCs/>
                <w:sz w:val="24"/>
                <w:szCs w:val="24"/>
              </w:rPr>
            </w:pPr>
            <w:r w:rsidRPr="00825535">
              <w:rPr>
                <w:rFonts w:cstheme="minorHAnsi"/>
                <w:b/>
                <w:bCs/>
                <w:sz w:val="24"/>
                <w:szCs w:val="24"/>
              </w:rPr>
              <w:t xml:space="preserve">      Cotas Outros Fundos</w:t>
            </w:r>
          </w:p>
        </w:tc>
        <w:tc>
          <w:tcPr>
            <w:tcW w:w="990" w:type="dxa"/>
          </w:tcPr>
          <w:p w14:paraId="415711E9" w14:textId="77777777" w:rsidR="000D75C5" w:rsidRPr="00825535" w:rsidRDefault="000D75C5" w:rsidP="009B58E3">
            <w:pPr>
              <w:autoSpaceDE w:val="0"/>
              <w:autoSpaceDN w:val="0"/>
              <w:adjustRightInd w:val="0"/>
              <w:spacing w:after="0" w:line="240" w:lineRule="auto"/>
              <w:rPr>
                <w:rFonts w:cstheme="minorHAnsi"/>
                <w:sz w:val="24"/>
                <w:szCs w:val="24"/>
              </w:rPr>
            </w:pPr>
          </w:p>
        </w:tc>
        <w:tc>
          <w:tcPr>
            <w:tcW w:w="1100" w:type="dxa"/>
          </w:tcPr>
          <w:p w14:paraId="4456EF16" w14:textId="77777777" w:rsidR="000D75C5" w:rsidRPr="00825535" w:rsidRDefault="000D75C5" w:rsidP="009B58E3">
            <w:pPr>
              <w:autoSpaceDE w:val="0"/>
              <w:autoSpaceDN w:val="0"/>
              <w:adjustRightInd w:val="0"/>
              <w:spacing w:after="0" w:line="240" w:lineRule="auto"/>
              <w:rPr>
                <w:rFonts w:cstheme="minorHAnsi"/>
                <w:sz w:val="24"/>
                <w:szCs w:val="24"/>
              </w:rPr>
            </w:pPr>
          </w:p>
        </w:tc>
        <w:tc>
          <w:tcPr>
            <w:tcW w:w="982" w:type="dxa"/>
          </w:tcPr>
          <w:p w14:paraId="561EF7DB" w14:textId="77777777" w:rsidR="000D75C5" w:rsidRPr="00825535" w:rsidRDefault="000D75C5" w:rsidP="009B58E3">
            <w:pPr>
              <w:autoSpaceDE w:val="0"/>
              <w:autoSpaceDN w:val="0"/>
              <w:adjustRightInd w:val="0"/>
              <w:spacing w:after="0" w:line="240" w:lineRule="auto"/>
              <w:rPr>
                <w:rFonts w:cstheme="minorHAnsi"/>
                <w:sz w:val="24"/>
                <w:szCs w:val="24"/>
              </w:rPr>
            </w:pPr>
          </w:p>
        </w:tc>
      </w:tr>
      <w:tr w:rsidR="00051A59" w:rsidRPr="00825535" w14:paraId="01A1A30B" w14:textId="77777777" w:rsidTr="004C6F65">
        <w:tc>
          <w:tcPr>
            <w:tcW w:w="6425" w:type="dxa"/>
          </w:tcPr>
          <w:p w14:paraId="0832CC8A" w14:textId="77777777" w:rsidR="000D75C5" w:rsidRPr="00825535" w:rsidRDefault="000D75C5" w:rsidP="009B58E3">
            <w:pPr>
              <w:autoSpaceDE w:val="0"/>
              <w:autoSpaceDN w:val="0"/>
              <w:adjustRightInd w:val="0"/>
              <w:spacing w:after="0" w:line="240" w:lineRule="auto"/>
              <w:rPr>
                <w:rFonts w:cstheme="minorHAnsi"/>
                <w:b/>
                <w:bCs/>
                <w:sz w:val="24"/>
                <w:szCs w:val="24"/>
              </w:rPr>
            </w:pPr>
            <w:r w:rsidRPr="00825535">
              <w:rPr>
                <w:rFonts w:cstheme="minorHAnsi"/>
                <w:b/>
                <w:bCs/>
                <w:sz w:val="24"/>
                <w:szCs w:val="24"/>
              </w:rPr>
              <w:t xml:space="preserve">      Outras Receitas</w:t>
            </w:r>
          </w:p>
        </w:tc>
        <w:tc>
          <w:tcPr>
            <w:tcW w:w="990" w:type="dxa"/>
          </w:tcPr>
          <w:p w14:paraId="1FDD6D20" w14:textId="77777777" w:rsidR="000D75C5" w:rsidRPr="00825535" w:rsidRDefault="000D75C5" w:rsidP="009B58E3">
            <w:pPr>
              <w:autoSpaceDE w:val="0"/>
              <w:autoSpaceDN w:val="0"/>
              <w:adjustRightInd w:val="0"/>
              <w:spacing w:after="0" w:line="240" w:lineRule="auto"/>
              <w:rPr>
                <w:rFonts w:cstheme="minorHAnsi"/>
                <w:sz w:val="24"/>
                <w:szCs w:val="24"/>
              </w:rPr>
            </w:pPr>
          </w:p>
        </w:tc>
        <w:tc>
          <w:tcPr>
            <w:tcW w:w="1100" w:type="dxa"/>
          </w:tcPr>
          <w:p w14:paraId="0CB037CD" w14:textId="77777777" w:rsidR="000D75C5" w:rsidRPr="00825535" w:rsidRDefault="000D75C5" w:rsidP="009B58E3">
            <w:pPr>
              <w:autoSpaceDE w:val="0"/>
              <w:autoSpaceDN w:val="0"/>
              <w:adjustRightInd w:val="0"/>
              <w:spacing w:after="0" w:line="240" w:lineRule="auto"/>
              <w:rPr>
                <w:rFonts w:cstheme="minorHAnsi"/>
                <w:sz w:val="24"/>
                <w:szCs w:val="24"/>
              </w:rPr>
            </w:pPr>
          </w:p>
        </w:tc>
        <w:tc>
          <w:tcPr>
            <w:tcW w:w="982" w:type="dxa"/>
          </w:tcPr>
          <w:p w14:paraId="5F595869" w14:textId="77777777" w:rsidR="000D75C5" w:rsidRPr="00825535" w:rsidRDefault="000D75C5" w:rsidP="009B58E3">
            <w:pPr>
              <w:autoSpaceDE w:val="0"/>
              <w:autoSpaceDN w:val="0"/>
              <w:adjustRightInd w:val="0"/>
              <w:spacing w:after="0" w:line="240" w:lineRule="auto"/>
              <w:rPr>
                <w:rFonts w:cstheme="minorHAnsi"/>
                <w:sz w:val="24"/>
                <w:szCs w:val="24"/>
              </w:rPr>
            </w:pPr>
          </w:p>
        </w:tc>
      </w:tr>
      <w:tr w:rsidR="00051A59" w:rsidRPr="00825535" w14:paraId="18F2D62B" w14:textId="77777777" w:rsidTr="004C6F65">
        <w:tc>
          <w:tcPr>
            <w:tcW w:w="6425" w:type="dxa"/>
          </w:tcPr>
          <w:p w14:paraId="30F889E1" w14:textId="77777777" w:rsidR="000D75C5" w:rsidRPr="00825535" w:rsidRDefault="000D75C5"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Aluguel </w:t>
            </w:r>
          </w:p>
        </w:tc>
        <w:tc>
          <w:tcPr>
            <w:tcW w:w="990" w:type="dxa"/>
          </w:tcPr>
          <w:p w14:paraId="49CE4F03" w14:textId="77777777" w:rsidR="000D75C5" w:rsidRPr="00825535" w:rsidRDefault="000D75C5" w:rsidP="009B58E3">
            <w:pPr>
              <w:autoSpaceDE w:val="0"/>
              <w:autoSpaceDN w:val="0"/>
              <w:adjustRightInd w:val="0"/>
              <w:spacing w:after="0" w:line="240" w:lineRule="auto"/>
              <w:rPr>
                <w:rFonts w:cstheme="minorHAnsi"/>
                <w:sz w:val="24"/>
                <w:szCs w:val="24"/>
              </w:rPr>
            </w:pPr>
          </w:p>
        </w:tc>
        <w:tc>
          <w:tcPr>
            <w:tcW w:w="1100" w:type="dxa"/>
          </w:tcPr>
          <w:p w14:paraId="0AB9F601" w14:textId="77777777" w:rsidR="000D75C5" w:rsidRPr="00825535" w:rsidRDefault="000D75C5" w:rsidP="009B58E3">
            <w:pPr>
              <w:autoSpaceDE w:val="0"/>
              <w:autoSpaceDN w:val="0"/>
              <w:adjustRightInd w:val="0"/>
              <w:spacing w:after="0" w:line="240" w:lineRule="auto"/>
              <w:rPr>
                <w:rFonts w:cstheme="minorHAnsi"/>
                <w:sz w:val="24"/>
                <w:szCs w:val="24"/>
              </w:rPr>
            </w:pPr>
          </w:p>
        </w:tc>
        <w:tc>
          <w:tcPr>
            <w:tcW w:w="982" w:type="dxa"/>
          </w:tcPr>
          <w:p w14:paraId="1B1F404F" w14:textId="77777777" w:rsidR="000D75C5" w:rsidRPr="00825535" w:rsidRDefault="000D75C5" w:rsidP="009B58E3">
            <w:pPr>
              <w:autoSpaceDE w:val="0"/>
              <w:autoSpaceDN w:val="0"/>
              <w:adjustRightInd w:val="0"/>
              <w:spacing w:after="0" w:line="240" w:lineRule="auto"/>
              <w:rPr>
                <w:rFonts w:cstheme="minorHAnsi"/>
                <w:sz w:val="24"/>
                <w:szCs w:val="24"/>
              </w:rPr>
            </w:pPr>
          </w:p>
        </w:tc>
      </w:tr>
      <w:tr w:rsidR="00051A59" w:rsidRPr="00825535" w14:paraId="5A19FDB2" w14:textId="77777777" w:rsidTr="004C6F65">
        <w:tc>
          <w:tcPr>
            <w:tcW w:w="6425" w:type="dxa"/>
          </w:tcPr>
          <w:p w14:paraId="370EDD54" w14:textId="77777777" w:rsidR="000D75C5" w:rsidRPr="00825535" w:rsidRDefault="000D75C5"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Multas e Acréscimos Moratórios</w:t>
            </w:r>
          </w:p>
        </w:tc>
        <w:tc>
          <w:tcPr>
            <w:tcW w:w="990" w:type="dxa"/>
          </w:tcPr>
          <w:p w14:paraId="504DB1B6" w14:textId="77777777" w:rsidR="000D75C5" w:rsidRPr="00825535" w:rsidRDefault="000D75C5" w:rsidP="009B58E3">
            <w:pPr>
              <w:autoSpaceDE w:val="0"/>
              <w:autoSpaceDN w:val="0"/>
              <w:adjustRightInd w:val="0"/>
              <w:spacing w:after="0" w:line="240" w:lineRule="auto"/>
              <w:rPr>
                <w:rFonts w:cstheme="minorHAnsi"/>
                <w:sz w:val="24"/>
                <w:szCs w:val="24"/>
              </w:rPr>
            </w:pPr>
          </w:p>
        </w:tc>
        <w:tc>
          <w:tcPr>
            <w:tcW w:w="1100" w:type="dxa"/>
          </w:tcPr>
          <w:p w14:paraId="4FA776EC" w14:textId="77777777" w:rsidR="000D75C5" w:rsidRPr="00825535" w:rsidRDefault="000D75C5" w:rsidP="009B58E3">
            <w:pPr>
              <w:autoSpaceDE w:val="0"/>
              <w:autoSpaceDN w:val="0"/>
              <w:adjustRightInd w:val="0"/>
              <w:spacing w:after="0" w:line="240" w:lineRule="auto"/>
              <w:rPr>
                <w:rFonts w:cstheme="minorHAnsi"/>
                <w:sz w:val="24"/>
                <w:szCs w:val="24"/>
              </w:rPr>
            </w:pPr>
          </w:p>
        </w:tc>
        <w:tc>
          <w:tcPr>
            <w:tcW w:w="982" w:type="dxa"/>
          </w:tcPr>
          <w:p w14:paraId="668A1379" w14:textId="77777777" w:rsidR="000D75C5" w:rsidRPr="00825535" w:rsidRDefault="000D75C5" w:rsidP="009B58E3">
            <w:pPr>
              <w:autoSpaceDE w:val="0"/>
              <w:autoSpaceDN w:val="0"/>
              <w:adjustRightInd w:val="0"/>
              <w:spacing w:after="0" w:line="240" w:lineRule="auto"/>
              <w:rPr>
                <w:rFonts w:cstheme="minorHAnsi"/>
                <w:sz w:val="24"/>
                <w:szCs w:val="24"/>
              </w:rPr>
            </w:pPr>
          </w:p>
        </w:tc>
      </w:tr>
      <w:tr w:rsidR="005F413C" w:rsidRPr="00825535" w14:paraId="43F08F6D" w14:textId="77777777" w:rsidTr="004C6F65">
        <w:tc>
          <w:tcPr>
            <w:tcW w:w="6425" w:type="dxa"/>
          </w:tcPr>
          <w:p w14:paraId="32266F5B" w14:textId="77777777" w:rsidR="000D75C5" w:rsidRPr="00825535" w:rsidRDefault="000D75C5"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Outras Receitas</w:t>
            </w:r>
          </w:p>
        </w:tc>
        <w:tc>
          <w:tcPr>
            <w:tcW w:w="990" w:type="dxa"/>
          </w:tcPr>
          <w:p w14:paraId="078AB9CC" w14:textId="77777777" w:rsidR="000D75C5" w:rsidRPr="00825535" w:rsidRDefault="000D75C5" w:rsidP="009B58E3">
            <w:pPr>
              <w:autoSpaceDE w:val="0"/>
              <w:autoSpaceDN w:val="0"/>
              <w:adjustRightInd w:val="0"/>
              <w:spacing w:after="0" w:line="240" w:lineRule="auto"/>
              <w:rPr>
                <w:rFonts w:cstheme="minorHAnsi"/>
                <w:sz w:val="24"/>
                <w:szCs w:val="24"/>
              </w:rPr>
            </w:pPr>
          </w:p>
        </w:tc>
        <w:tc>
          <w:tcPr>
            <w:tcW w:w="1100" w:type="dxa"/>
          </w:tcPr>
          <w:p w14:paraId="70068260" w14:textId="77777777" w:rsidR="000D75C5" w:rsidRPr="00825535" w:rsidRDefault="000D75C5" w:rsidP="009B58E3">
            <w:pPr>
              <w:autoSpaceDE w:val="0"/>
              <w:autoSpaceDN w:val="0"/>
              <w:adjustRightInd w:val="0"/>
              <w:spacing w:after="0" w:line="240" w:lineRule="auto"/>
              <w:rPr>
                <w:rFonts w:cstheme="minorHAnsi"/>
                <w:sz w:val="24"/>
                <w:szCs w:val="24"/>
              </w:rPr>
            </w:pPr>
          </w:p>
        </w:tc>
        <w:tc>
          <w:tcPr>
            <w:tcW w:w="982" w:type="dxa"/>
          </w:tcPr>
          <w:p w14:paraId="44C490B7" w14:textId="77777777" w:rsidR="000D75C5" w:rsidRPr="00825535" w:rsidRDefault="000D75C5" w:rsidP="009B58E3">
            <w:pPr>
              <w:autoSpaceDE w:val="0"/>
              <w:autoSpaceDN w:val="0"/>
              <w:adjustRightInd w:val="0"/>
              <w:spacing w:after="0" w:line="240" w:lineRule="auto"/>
              <w:rPr>
                <w:rFonts w:cstheme="minorHAnsi"/>
                <w:sz w:val="24"/>
                <w:szCs w:val="24"/>
              </w:rPr>
            </w:pPr>
          </w:p>
        </w:tc>
      </w:tr>
    </w:tbl>
    <w:p w14:paraId="108C60C6" w14:textId="77777777" w:rsidR="000D75C5" w:rsidRPr="00825535" w:rsidRDefault="000D75C5" w:rsidP="009B58E3">
      <w:pPr>
        <w:spacing w:after="0" w:line="240" w:lineRule="auto"/>
        <w:rPr>
          <w:rFonts w:cstheme="minorHAnsi"/>
          <w:b/>
          <w:sz w:val="24"/>
          <w:szCs w:val="24"/>
        </w:rPr>
      </w:pPr>
    </w:p>
    <w:p w14:paraId="52988212" w14:textId="22E528D7" w:rsidR="00537B05" w:rsidRPr="00825535" w:rsidRDefault="00537B05" w:rsidP="009B58E3">
      <w:pPr>
        <w:spacing w:line="240" w:lineRule="auto"/>
        <w:rPr>
          <w:rFonts w:cstheme="minorHAnsi"/>
          <w:b/>
          <w:sz w:val="24"/>
          <w:szCs w:val="24"/>
        </w:rPr>
      </w:pPr>
      <w:r w:rsidRPr="00825535">
        <w:rPr>
          <w:rFonts w:cstheme="minorHAnsi"/>
          <w:b/>
          <w:sz w:val="24"/>
          <w:szCs w:val="24"/>
        </w:rPr>
        <w:br w:type="page"/>
      </w:r>
    </w:p>
    <w:p w14:paraId="4C5C9440" w14:textId="77777777" w:rsidR="00F35F74" w:rsidRPr="00825535" w:rsidRDefault="00F35F74" w:rsidP="009B58E3">
      <w:pPr>
        <w:spacing w:after="0" w:line="240" w:lineRule="auto"/>
        <w:rPr>
          <w:rFonts w:cstheme="minorHAnsi"/>
          <w:b/>
          <w:sz w:val="24"/>
          <w:szCs w:val="24"/>
        </w:rPr>
      </w:pPr>
    </w:p>
    <w:p w14:paraId="465CBD0F" w14:textId="0B5043EA" w:rsidR="00AF533E" w:rsidRPr="00825535" w:rsidRDefault="00F35F74" w:rsidP="009B58E3">
      <w:pPr>
        <w:tabs>
          <w:tab w:val="left" w:pos="1280"/>
        </w:tabs>
        <w:spacing w:after="0" w:line="240" w:lineRule="auto"/>
        <w:rPr>
          <w:rFonts w:cstheme="minorHAnsi"/>
          <w:b/>
          <w:sz w:val="24"/>
          <w:szCs w:val="24"/>
        </w:rPr>
      </w:pPr>
      <w:r w:rsidRPr="00825535">
        <w:rPr>
          <w:rFonts w:cstheme="minorHAnsi"/>
          <w:b/>
          <w:sz w:val="24"/>
          <w:szCs w:val="24"/>
        </w:rPr>
        <w:t xml:space="preserve">V – </w:t>
      </w:r>
      <w:r w:rsidR="009B58E3" w:rsidRPr="00825535">
        <w:rPr>
          <w:rFonts w:cstheme="minorHAnsi"/>
          <w:b/>
          <w:sz w:val="24"/>
          <w:szCs w:val="24"/>
        </w:rPr>
        <w:t xml:space="preserve">RELATÓRIO DE EXECUÇÃO ORÇAMENTÁRIA </w:t>
      </w:r>
    </w:p>
    <w:tbl>
      <w:tblPr>
        <w:tblW w:w="9497" w:type="dxa"/>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3"/>
        <w:gridCol w:w="989"/>
        <w:gridCol w:w="1180"/>
        <w:gridCol w:w="975"/>
      </w:tblGrid>
      <w:tr w:rsidR="00051A59" w:rsidRPr="00825535" w14:paraId="571E03D2" w14:textId="01699B62" w:rsidTr="00ED406C">
        <w:tc>
          <w:tcPr>
            <w:tcW w:w="6425" w:type="dxa"/>
            <w:tcBorders>
              <w:top w:val="nil"/>
              <w:left w:val="nil"/>
              <w:bottom w:val="single" w:sz="4" w:space="0" w:color="auto"/>
            </w:tcBorders>
          </w:tcPr>
          <w:p w14:paraId="6D48CC0B" w14:textId="77777777" w:rsidR="00ED406C" w:rsidRPr="00825535" w:rsidRDefault="00ED406C" w:rsidP="009B58E3">
            <w:pPr>
              <w:autoSpaceDE w:val="0"/>
              <w:autoSpaceDN w:val="0"/>
              <w:adjustRightInd w:val="0"/>
              <w:spacing w:after="0" w:line="240" w:lineRule="auto"/>
              <w:rPr>
                <w:rFonts w:cstheme="minorHAnsi"/>
                <w:b/>
                <w:sz w:val="24"/>
                <w:szCs w:val="24"/>
              </w:rPr>
            </w:pPr>
          </w:p>
        </w:tc>
        <w:tc>
          <w:tcPr>
            <w:tcW w:w="990" w:type="dxa"/>
          </w:tcPr>
          <w:p w14:paraId="1CC8B1A4" w14:textId="04E070D0" w:rsidR="00ED406C" w:rsidRPr="00825535" w:rsidRDefault="00ED406C" w:rsidP="009B58E3">
            <w:pPr>
              <w:autoSpaceDE w:val="0"/>
              <w:autoSpaceDN w:val="0"/>
              <w:adjustRightInd w:val="0"/>
              <w:spacing w:after="0" w:line="240" w:lineRule="auto"/>
              <w:jc w:val="center"/>
              <w:rPr>
                <w:rFonts w:cstheme="minorHAnsi"/>
                <w:b/>
                <w:sz w:val="24"/>
                <w:szCs w:val="24"/>
              </w:rPr>
            </w:pPr>
            <w:r w:rsidRPr="00825535">
              <w:rPr>
                <w:rFonts w:cstheme="minorHAnsi"/>
                <w:b/>
                <w:sz w:val="24"/>
                <w:szCs w:val="24"/>
              </w:rPr>
              <w:t>Orçado</w:t>
            </w:r>
          </w:p>
        </w:tc>
        <w:tc>
          <w:tcPr>
            <w:tcW w:w="1100" w:type="dxa"/>
          </w:tcPr>
          <w:p w14:paraId="69F7A750" w14:textId="43BCD5DB" w:rsidR="00ED406C" w:rsidRPr="00825535" w:rsidRDefault="00ED406C" w:rsidP="009B58E3">
            <w:pPr>
              <w:autoSpaceDE w:val="0"/>
              <w:autoSpaceDN w:val="0"/>
              <w:adjustRightInd w:val="0"/>
              <w:spacing w:after="0" w:line="240" w:lineRule="auto"/>
              <w:jc w:val="center"/>
              <w:rPr>
                <w:rFonts w:cstheme="minorHAnsi"/>
                <w:b/>
                <w:sz w:val="24"/>
                <w:szCs w:val="24"/>
              </w:rPr>
            </w:pPr>
            <w:r w:rsidRPr="00825535">
              <w:rPr>
                <w:rFonts w:cstheme="minorHAnsi"/>
                <w:b/>
                <w:sz w:val="24"/>
                <w:szCs w:val="24"/>
              </w:rPr>
              <w:t>Realizado</w:t>
            </w:r>
          </w:p>
        </w:tc>
        <w:tc>
          <w:tcPr>
            <w:tcW w:w="982" w:type="dxa"/>
          </w:tcPr>
          <w:p w14:paraId="4B7AB90C" w14:textId="0EC083F1" w:rsidR="00ED406C" w:rsidRPr="00825535" w:rsidRDefault="00ED406C" w:rsidP="009B58E3">
            <w:pPr>
              <w:autoSpaceDE w:val="0"/>
              <w:autoSpaceDN w:val="0"/>
              <w:adjustRightInd w:val="0"/>
              <w:spacing w:after="0" w:line="240" w:lineRule="auto"/>
              <w:jc w:val="center"/>
              <w:rPr>
                <w:rFonts w:cstheme="minorHAnsi"/>
                <w:b/>
                <w:sz w:val="24"/>
                <w:szCs w:val="24"/>
              </w:rPr>
            </w:pPr>
            <w:r w:rsidRPr="00825535">
              <w:rPr>
                <w:rFonts w:cstheme="minorHAnsi"/>
                <w:b/>
                <w:sz w:val="24"/>
                <w:szCs w:val="24"/>
              </w:rPr>
              <w:t>Var %</w:t>
            </w:r>
          </w:p>
        </w:tc>
      </w:tr>
      <w:tr w:rsidR="00051A59" w:rsidRPr="00825535" w14:paraId="719912E7" w14:textId="3E19CEE9" w:rsidTr="00ED406C">
        <w:tc>
          <w:tcPr>
            <w:tcW w:w="6425" w:type="dxa"/>
            <w:tcBorders>
              <w:top w:val="single" w:sz="4" w:space="0" w:color="auto"/>
            </w:tcBorders>
          </w:tcPr>
          <w:p w14:paraId="35857591" w14:textId="67618453" w:rsidR="00ED406C" w:rsidRPr="00825535" w:rsidRDefault="00ED406C" w:rsidP="009B58E3">
            <w:pPr>
              <w:autoSpaceDE w:val="0"/>
              <w:autoSpaceDN w:val="0"/>
              <w:adjustRightInd w:val="0"/>
              <w:spacing w:after="0" w:line="240" w:lineRule="auto"/>
              <w:rPr>
                <w:rFonts w:cstheme="minorHAnsi"/>
                <w:b/>
                <w:sz w:val="24"/>
                <w:szCs w:val="24"/>
              </w:rPr>
            </w:pPr>
            <w:r w:rsidRPr="00825535">
              <w:rPr>
                <w:rFonts w:cstheme="minorHAnsi"/>
                <w:b/>
                <w:sz w:val="24"/>
                <w:szCs w:val="24"/>
              </w:rPr>
              <w:t>Fundo Condominial Período Anterior</w:t>
            </w:r>
          </w:p>
        </w:tc>
        <w:tc>
          <w:tcPr>
            <w:tcW w:w="990" w:type="dxa"/>
            <w:vAlign w:val="center"/>
          </w:tcPr>
          <w:p w14:paraId="5BFC1331" w14:textId="7A338D34" w:rsidR="00ED406C" w:rsidRPr="00825535" w:rsidRDefault="00ED406C" w:rsidP="009B58E3">
            <w:pPr>
              <w:autoSpaceDE w:val="0"/>
              <w:autoSpaceDN w:val="0"/>
              <w:adjustRightInd w:val="0"/>
              <w:spacing w:after="0" w:line="240" w:lineRule="auto"/>
              <w:jc w:val="center"/>
              <w:rPr>
                <w:rFonts w:cstheme="minorHAnsi"/>
                <w:b/>
                <w:sz w:val="24"/>
                <w:szCs w:val="24"/>
              </w:rPr>
            </w:pPr>
            <w:r w:rsidRPr="00825535">
              <w:rPr>
                <w:rFonts w:cstheme="minorHAnsi"/>
                <w:b/>
                <w:sz w:val="24"/>
                <w:szCs w:val="24"/>
              </w:rPr>
              <w:t>-*-*-*-</w:t>
            </w:r>
          </w:p>
        </w:tc>
        <w:tc>
          <w:tcPr>
            <w:tcW w:w="1100" w:type="dxa"/>
          </w:tcPr>
          <w:p w14:paraId="4A64F6A9" w14:textId="77777777" w:rsidR="00ED406C" w:rsidRPr="00825535" w:rsidRDefault="00ED406C" w:rsidP="009B58E3">
            <w:pPr>
              <w:autoSpaceDE w:val="0"/>
              <w:autoSpaceDN w:val="0"/>
              <w:adjustRightInd w:val="0"/>
              <w:spacing w:after="0" w:line="240" w:lineRule="auto"/>
              <w:rPr>
                <w:rFonts w:cstheme="minorHAnsi"/>
                <w:b/>
                <w:sz w:val="24"/>
                <w:szCs w:val="24"/>
              </w:rPr>
            </w:pPr>
          </w:p>
        </w:tc>
        <w:tc>
          <w:tcPr>
            <w:tcW w:w="982" w:type="dxa"/>
            <w:vAlign w:val="center"/>
          </w:tcPr>
          <w:p w14:paraId="7F23A5DE" w14:textId="12AEF6B2" w:rsidR="00ED406C" w:rsidRPr="00825535" w:rsidRDefault="00ED406C" w:rsidP="009B58E3">
            <w:pPr>
              <w:autoSpaceDE w:val="0"/>
              <w:autoSpaceDN w:val="0"/>
              <w:adjustRightInd w:val="0"/>
              <w:spacing w:after="0" w:line="240" w:lineRule="auto"/>
              <w:rPr>
                <w:rFonts w:cstheme="minorHAnsi"/>
                <w:b/>
                <w:sz w:val="24"/>
                <w:szCs w:val="24"/>
              </w:rPr>
            </w:pPr>
            <w:r w:rsidRPr="00825535">
              <w:rPr>
                <w:rFonts w:cstheme="minorHAnsi"/>
                <w:b/>
                <w:sz w:val="24"/>
                <w:szCs w:val="24"/>
              </w:rPr>
              <w:t>-*-*-*-</w:t>
            </w:r>
          </w:p>
        </w:tc>
      </w:tr>
      <w:tr w:rsidR="00051A59" w:rsidRPr="00825535" w14:paraId="53608A5F" w14:textId="159F4510" w:rsidTr="00ED406C">
        <w:tc>
          <w:tcPr>
            <w:tcW w:w="6425" w:type="dxa"/>
            <w:tcBorders>
              <w:top w:val="single" w:sz="4" w:space="0" w:color="auto"/>
            </w:tcBorders>
          </w:tcPr>
          <w:p w14:paraId="51253BBE" w14:textId="59302F2B" w:rsidR="00ED406C" w:rsidRPr="00825535" w:rsidRDefault="00ED406C" w:rsidP="009B58E3">
            <w:pPr>
              <w:autoSpaceDE w:val="0"/>
              <w:autoSpaceDN w:val="0"/>
              <w:adjustRightInd w:val="0"/>
              <w:spacing w:after="0" w:line="240" w:lineRule="auto"/>
              <w:rPr>
                <w:rFonts w:cstheme="minorHAnsi"/>
                <w:b/>
                <w:sz w:val="24"/>
                <w:szCs w:val="24"/>
              </w:rPr>
            </w:pPr>
            <w:r w:rsidRPr="00825535">
              <w:rPr>
                <w:rFonts w:cstheme="minorHAnsi"/>
                <w:b/>
                <w:sz w:val="24"/>
                <w:szCs w:val="24"/>
              </w:rPr>
              <w:t xml:space="preserve">RECEITAS OPERACIONAIS </w:t>
            </w:r>
          </w:p>
        </w:tc>
        <w:tc>
          <w:tcPr>
            <w:tcW w:w="990" w:type="dxa"/>
          </w:tcPr>
          <w:p w14:paraId="1C71C35D" w14:textId="77777777" w:rsidR="00ED406C" w:rsidRPr="00825535" w:rsidRDefault="00ED406C" w:rsidP="009B58E3">
            <w:pPr>
              <w:autoSpaceDE w:val="0"/>
              <w:autoSpaceDN w:val="0"/>
              <w:adjustRightInd w:val="0"/>
              <w:spacing w:after="0" w:line="240" w:lineRule="auto"/>
              <w:rPr>
                <w:rFonts w:cstheme="minorHAnsi"/>
                <w:b/>
                <w:sz w:val="24"/>
                <w:szCs w:val="24"/>
              </w:rPr>
            </w:pPr>
          </w:p>
        </w:tc>
        <w:tc>
          <w:tcPr>
            <w:tcW w:w="1100" w:type="dxa"/>
          </w:tcPr>
          <w:p w14:paraId="20A1E1AB" w14:textId="77777777" w:rsidR="00ED406C" w:rsidRPr="00825535" w:rsidRDefault="00ED406C" w:rsidP="009B58E3">
            <w:pPr>
              <w:autoSpaceDE w:val="0"/>
              <w:autoSpaceDN w:val="0"/>
              <w:adjustRightInd w:val="0"/>
              <w:spacing w:after="0" w:line="240" w:lineRule="auto"/>
              <w:rPr>
                <w:rFonts w:cstheme="minorHAnsi"/>
                <w:b/>
                <w:sz w:val="24"/>
                <w:szCs w:val="24"/>
              </w:rPr>
            </w:pPr>
          </w:p>
        </w:tc>
        <w:tc>
          <w:tcPr>
            <w:tcW w:w="982" w:type="dxa"/>
          </w:tcPr>
          <w:p w14:paraId="1A2943C4" w14:textId="77777777" w:rsidR="00ED406C" w:rsidRPr="00825535" w:rsidRDefault="00ED406C" w:rsidP="009B58E3">
            <w:pPr>
              <w:autoSpaceDE w:val="0"/>
              <w:autoSpaceDN w:val="0"/>
              <w:adjustRightInd w:val="0"/>
              <w:spacing w:after="0" w:line="240" w:lineRule="auto"/>
              <w:rPr>
                <w:rFonts w:cstheme="minorHAnsi"/>
                <w:b/>
                <w:sz w:val="24"/>
                <w:szCs w:val="24"/>
              </w:rPr>
            </w:pPr>
          </w:p>
        </w:tc>
      </w:tr>
      <w:tr w:rsidR="00051A59" w:rsidRPr="00825535" w14:paraId="63DC27A4" w14:textId="3C197E96" w:rsidTr="00ED406C">
        <w:tc>
          <w:tcPr>
            <w:tcW w:w="6425" w:type="dxa"/>
          </w:tcPr>
          <w:p w14:paraId="1877110C" w14:textId="77777777" w:rsidR="00ED406C" w:rsidRPr="00825535" w:rsidRDefault="00ED406C" w:rsidP="009B58E3">
            <w:pPr>
              <w:autoSpaceDE w:val="0"/>
              <w:autoSpaceDN w:val="0"/>
              <w:adjustRightInd w:val="0"/>
              <w:spacing w:after="0" w:line="240" w:lineRule="auto"/>
              <w:rPr>
                <w:rFonts w:cstheme="minorHAnsi"/>
                <w:b/>
                <w:bCs/>
                <w:sz w:val="24"/>
                <w:szCs w:val="24"/>
              </w:rPr>
            </w:pPr>
            <w:r w:rsidRPr="00825535">
              <w:rPr>
                <w:rFonts w:cstheme="minorHAnsi"/>
                <w:b/>
                <w:bCs/>
                <w:sz w:val="24"/>
                <w:szCs w:val="24"/>
              </w:rPr>
              <w:t xml:space="preserve">      Cotas Condominiais Ordinária</w:t>
            </w:r>
          </w:p>
        </w:tc>
        <w:tc>
          <w:tcPr>
            <w:tcW w:w="990" w:type="dxa"/>
          </w:tcPr>
          <w:p w14:paraId="2AD5A6D8" w14:textId="77777777" w:rsidR="00ED406C" w:rsidRPr="00825535" w:rsidRDefault="00ED406C" w:rsidP="009B58E3">
            <w:pPr>
              <w:autoSpaceDE w:val="0"/>
              <w:autoSpaceDN w:val="0"/>
              <w:adjustRightInd w:val="0"/>
              <w:spacing w:after="0" w:line="240" w:lineRule="auto"/>
              <w:rPr>
                <w:rFonts w:cstheme="minorHAnsi"/>
                <w:b/>
                <w:sz w:val="24"/>
                <w:szCs w:val="24"/>
              </w:rPr>
            </w:pPr>
          </w:p>
        </w:tc>
        <w:tc>
          <w:tcPr>
            <w:tcW w:w="1100" w:type="dxa"/>
          </w:tcPr>
          <w:p w14:paraId="2BA0D7D9" w14:textId="77777777" w:rsidR="00ED406C" w:rsidRPr="00825535" w:rsidRDefault="00ED406C" w:rsidP="009B58E3">
            <w:pPr>
              <w:autoSpaceDE w:val="0"/>
              <w:autoSpaceDN w:val="0"/>
              <w:adjustRightInd w:val="0"/>
              <w:spacing w:after="0" w:line="240" w:lineRule="auto"/>
              <w:rPr>
                <w:rFonts w:cstheme="minorHAnsi"/>
                <w:b/>
                <w:sz w:val="24"/>
                <w:szCs w:val="24"/>
              </w:rPr>
            </w:pPr>
          </w:p>
        </w:tc>
        <w:tc>
          <w:tcPr>
            <w:tcW w:w="982" w:type="dxa"/>
          </w:tcPr>
          <w:p w14:paraId="391A05CD" w14:textId="77777777" w:rsidR="00ED406C" w:rsidRPr="00825535" w:rsidRDefault="00ED406C" w:rsidP="009B58E3">
            <w:pPr>
              <w:autoSpaceDE w:val="0"/>
              <w:autoSpaceDN w:val="0"/>
              <w:adjustRightInd w:val="0"/>
              <w:spacing w:after="0" w:line="240" w:lineRule="auto"/>
              <w:rPr>
                <w:rFonts w:cstheme="minorHAnsi"/>
                <w:b/>
                <w:sz w:val="24"/>
                <w:szCs w:val="24"/>
              </w:rPr>
            </w:pPr>
          </w:p>
        </w:tc>
      </w:tr>
      <w:tr w:rsidR="00051A59" w:rsidRPr="00825535" w14:paraId="53D0BCC9" w14:textId="365D63FD" w:rsidTr="00ED406C">
        <w:tc>
          <w:tcPr>
            <w:tcW w:w="6425" w:type="dxa"/>
          </w:tcPr>
          <w:p w14:paraId="0FE9BB90" w14:textId="77777777" w:rsidR="00ED406C" w:rsidRPr="00825535" w:rsidRDefault="00ED406C" w:rsidP="009B58E3">
            <w:pPr>
              <w:autoSpaceDE w:val="0"/>
              <w:autoSpaceDN w:val="0"/>
              <w:adjustRightInd w:val="0"/>
              <w:spacing w:after="0" w:line="240" w:lineRule="auto"/>
              <w:rPr>
                <w:rFonts w:cstheme="minorHAnsi"/>
                <w:b/>
                <w:bCs/>
                <w:sz w:val="24"/>
                <w:szCs w:val="24"/>
              </w:rPr>
            </w:pPr>
            <w:r w:rsidRPr="00825535">
              <w:rPr>
                <w:rFonts w:cstheme="minorHAnsi"/>
                <w:b/>
                <w:bCs/>
                <w:sz w:val="24"/>
                <w:szCs w:val="24"/>
              </w:rPr>
              <w:t xml:space="preserve">      Cotas Condominiais Extraordinária</w:t>
            </w:r>
          </w:p>
        </w:tc>
        <w:tc>
          <w:tcPr>
            <w:tcW w:w="990" w:type="dxa"/>
          </w:tcPr>
          <w:p w14:paraId="14CD35E4" w14:textId="77777777" w:rsidR="00ED406C" w:rsidRPr="00825535" w:rsidRDefault="00ED406C" w:rsidP="009B58E3">
            <w:pPr>
              <w:autoSpaceDE w:val="0"/>
              <w:autoSpaceDN w:val="0"/>
              <w:adjustRightInd w:val="0"/>
              <w:spacing w:after="0" w:line="240" w:lineRule="auto"/>
              <w:rPr>
                <w:rFonts w:cstheme="minorHAnsi"/>
                <w:b/>
                <w:sz w:val="24"/>
                <w:szCs w:val="24"/>
              </w:rPr>
            </w:pPr>
          </w:p>
        </w:tc>
        <w:tc>
          <w:tcPr>
            <w:tcW w:w="1100" w:type="dxa"/>
          </w:tcPr>
          <w:p w14:paraId="1CFEAB2A" w14:textId="77777777" w:rsidR="00ED406C" w:rsidRPr="00825535" w:rsidRDefault="00ED406C" w:rsidP="009B58E3">
            <w:pPr>
              <w:autoSpaceDE w:val="0"/>
              <w:autoSpaceDN w:val="0"/>
              <w:adjustRightInd w:val="0"/>
              <w:spacing w:after="0" w:line="240" w:lineRule="auto"/>
              <w:rPr>
                <w:rFonts w:cstheme="minorHAnsi"/>
                <w:b/>
                <w:sz w:val="24"/>
                <w:szCs w:val="24"/>
              </w:rPr>
            </w:pPr>
          </w:p>
        </w:tc>
        <w:tc>
          <w:tcPr>
            <w:tcW w:w="982" w:type="dxa"/>
          </w:tcPr>
          <w:p w14:paraId="37D1A492" w14:textId="77777777" w:rsidR="00ED406C" w:rsidRPr="00825535" w:rsidRDefault="00ED406C" w:rsidP="009B58E3">
            <w:pPr>
              <w:autoSpaceDE w:val="0"/>
              <w:autoSpaceDN w:val="0"/>
              <w:adjustRightInd w:val="0"/>
              <w:spacing w:after="0" w:line="240" w:lineRule="auto"/>
              <w:rPr>
                <w:rFonts w:cstheme="minorHAnsi"/>
                <w:b/>
                <w:sz w:val="24"/>
                <w:szCs w:val="24"/>
              </w:rPr>
            </w:pPr>
          </w:p>
        </w:tc>
      </w:tr>
      <w:tr w:rsidR="00051A59" w:rsidRPr="00825535" w14:paraId="1A5A801F" w14:textId="00A34FB5" w:rsidTr="00ED406C">
        <w:tc>
          <w:tcPr>
            <w:tcW w:w="6425" w:type="dxa"/>
          </w:tcPr>
          <w:p w14:paraId="09E75B1E" w14:textId="77777777" w:rsidR="00ED406C" w:rsidRPr="00825535" w:rsidRDefault="00ED406C" w:rsidP="009B58E3">
            <w:pPr>
              <w:autoSpaceDE w:val="0"/>
              <w:autoSpaceDN w:val="0"/>
              <w:adjustRightInd w:val="0"/>
              <w:spacing w:after="0" w:line="240" w:lineRule="auto"/>
              <w:rPr>
                <w:rFonts w:cstheme="minorHAnsi"/>
                <w:b/>
                <w:bCs/>
                <w:sz w:val="24"/>
                <w:szCs w:val="24"/>
              </w:rPr>
            </w:pPr>
            <w:r w:rsidRPr="00825535">
              <w:rPr>
                <w:rFonts w:cstheme="minorHAnsi"/>
                <w:b/>
                <w:bCs/>
                <w:sz w:val="24"/>
                <w:szCs w:val="24"/>
              </w:rPr>
              <w:t xml:space="preserve">      Cotas Fundo de Reserva</w:t>
            </w:r>
          </w:p>
        </w:tc>
        <w:tc>
          <w:tcPr>
            <w:tcW w:w="990" w:type="dxa"/>
          </w:tcPr>
          <w:p w14:paraId="0B9F3730" w14:textId="77777777" w:rsidR="00ED406C" w:rsidRPr="00825535" w:rsidRDefault="00ED406C" w:rsidP="009B58E3">
            <w:pPr>
              <w:autoSpaceDE w:val="0"/>
              <w:autoSpaceDN w:val="0"/>
              <w:adjustRightInd w:val="0"/>
              <w:spacing w:after="0" w:line="240" w:lineRule="auto"/>
              <w:rPr>
                <w:rFonts w:cstheme="minorHAnsi"/>
                <w:sz w:val="24"/>
                <w:szCs w:val="24"/>
              </w:rPr>
            </w:pPr>
          </w:p>
        </w:tc>
        <w:tc>
          <w:tcPr>
            <w:tcW w:w="1100" w:type="dxa"/>
          </w:tcPr>
          <w:p w14:paraId="1F724CEC" w14:textId="77777777" w:rsidR="00ED406C" w:rsidRPr="00825535" w:rsidRDefault="00ED406C" w:rsidP="009B58E3">
            <w:pPr>
              <w:autoSpaceDE w:val="0"/>
              <w:autoSpaceDN w:val="0"/>
              <w:adjustRightInd w:val="0"/>
              <w:spacing w:after="0" w:line="240" w:lineRule="auto"/>
              <w:rPr>
                <w:rFonts w:cstheme="minorHAnsi"/>
                <w:sz w:val="24"/>
                <w:szCs w:val="24"/>
              </w:rPr>
            </w:pPr>
          </w:p>
        </w:tc>
        <w:tc>
          <w:tcPr>
            <w:tcW w:w="982" w:type="dxa"/>
          </w:tcPr>
          <w:p w14:paraId="14357DFE" w14:textId="77777777" w:rsidR="00ED406C" w:rsidRPr="00825535" w:rsidRDefault="00ED406C" w:rsidP="009B58E3">
            <w:pPr>
              <w:autoSpaceDE w:val="0"/>
              <w:autoSpaceDN w:val="0"/>
              <w:adjustRightInd w:val="0"/>
              <w:spacing w:after="0" w:line="240" w:lineRule="auto"/>
              <w:rPr>
                <w:rFonts w:cstheme="minorHAnsi"/>
                <w:sz w:val="24"/>
                <w:szCs w:val="24"/>
              </w:rPr>
            </w:pPr>
          </w:p>
        </w:tc>
      </w:tr>
      <w:tr w:rsidR="00051A59" w:rsidRPr="00825535" w14:paraId="4AA4A5D1" w14:textId="632F2555" w:rsidTr="00ED406C">
        <w:tc>
          <w:tcPr>
            <w:tcW w:w="6425" w:type="dxa"/>
          </w:tcPr>
          <w:p w14:paraId="1CF1E6FA" w14:textId="77777777" w:rsidR="00ED406C" w:rsidRPr="00825535" w:rsidRDefault="00ED406C" w:rsidP="009B58E3">
            <w:pPr>
              <w:autoSpaceDE w:val="0"/>
              <w:autoSpaceDN w:val="0"/>
              <w:adjustRightInd w:val="0"/>
              <w:spacing w:after="0" w:line="240" w:lineRule="auto"/>
              <w:rPr>
                <w:rFonts w:cstheme="minorHAnsi"/>
                <w:b/>
                <w:bCs/>
                <w:sz w:val="24"/>
                <w:szCs w:val="24"/>
              </w:rPr>
            </w:pPr>
            <w:r w:rsidRPr="00825535">
              <w:rPr>
                <w:rFonts w:cstheme="minorHAnsi"/>
                <w:b/>
                <w:bCs/>
                <w:sz w:val="24"/>
                <w:szCs w:val="24"/>
              </w:rPr>
              <w:t xml:space="preserve">      Cotas Outros Fundos</w:t>
            </w:r>
          </w:p>
        </w:tc>
        <w:tc>
          <w:tcPr>
            <w:tcW w:w="990" w:type="dxa"/>
          </w:tcPr>
          <w:p w14:paraId="0736C3C4" w14:textId="77777777" w:rsidR="00ED406C" w:rsidRPr="00825535" w:rsidRDefault="00ED406C" w:rsidP="009B58E3">
            <w:pPr>
              <w:autoSpaceDE w:val="0"/>
              <w:autoSpaceDN w:val="0"/>
              <w:adjustRightInd w:val="0"/>
              <w:spacing w:after="0" w:line="240" w:lineRule="auto"/>
              <w:rPr>
                <w:rFonts w:cstheme="minorHAnsi"/>
                <w:sz w:val="24"/>
                <w:szCs w:val="24"/>
              </w:rPr>
            </w:pPr>
          </w:p>
        </w:tc>
        <w:tc>
          <w:tcPr>
            <w:tcW w:w="1100" w:type="dxa"/>
          </w:tcPr>
          <w:p w14:paraId="648346F1" w14:textId="77777777" w:rsidR="00ED406C" w:rsidRPr="00825535" w:rsidRDefault="00ED406C" w:rsidP="009B58E3">
            <w:pPr>
              <w:autoSpaceDE w:val="0"/>
              <w:autoSpaceDN w:val="0"/>
              <w:adjustRightInd w:val="0"/>
              <w:spacing w:after="0" w:line="240" w:lineRule="auto"/>
              <w:rPr>
                <w:rFonts w:cstheme="minorHAnsi"/>
                <w:sz w:val="24"/>
                <w:szCs w:val="24"/>
              </w:rPr>
            </w:pPr>
          </w:p>
        </w:tc>
        <w:tc>
          <w:tcPr>
            <w:tcW w:w="982" w:type="dxa"/>
          </w:tcPr>
          <w:p w14:paraId="22B80BBB" w14:textId="77777777" w:rsidR="00ED406C" w:rsidRPr="00825535" w:rsidRDefault="00ED406C" w:rsidP="009B58E3">
            <w:pPr>
              <w:autoSpaceDE w:val="0"/>
              <w:autoSpaceDN w:val="0"/>
              <w:adjustRightInd w:val="0"/>
              <w:spacing w:after="0" w:line="240" w:lineRule="auto"/>
              <w:rPr>
                <w:rFonts w:cstheme="minorHAnsi"/>
                <w:sz w:val="24"/>
                <w:szCs w:val="24"/>
              </w:rPr>
            </w:pPr>
          </w:p>
        </w:tc>
      </w:tr>
      <w:tr w:rsidR="00051A59" w:rsidRPr="00825535" w14:paraId="34CB9F4D" w14:textId="09A6B8A3" w:rsidTr="00ED406C">
        <w:tc>
          <w:tcPr>
            <w:tcW w:w="6425" w:type="dxa"/>
          </w:tcPr>
          <w:p w14:paraId="297A241C" w14:textId="77777777" w:rsidR="00ED406C" w:rsidRPr="00825535" w:rsidRDefault="00ED406C" w:rsidP="009B58E3">
            <w:pPr>
              <w:autoSpaceDE w:val="0"/>
              <w:autoSpaceDN w:val="0"/>
              <w:adjustRightInd w:val="0"/>
              <w:spacing w:after="0" w:line="240" w:lineRule="auto"/>
              <w:rPr>
                <w:rFonts w:cstheme="minorHAnsi"/>
                <w:b/>
                <w:bCs/>
                <w:sz w:val="24"/>
                <w:szCs w:val="24"/>
              </w:rPr>
            </w:pPr>
            <w:r w:rsidRPr="00825535">
              <w:rPr>
                <w:rFonts w:cstheme="minorHAnsi"/>
                <w:b/>
                <w:bCs/>
                <w:sz w:val="24"/>
                <w:szCs w:val="24"/>
              </w:rPr>
              <w:t xml:space="preserve">      Outras Receitas</w:t>
            </w:r>
          </w:p>
        </w:tc>
        <w:tc>
          <w:tcPr>
            <w:tcW w:w="990" w:type="dxa"/>
          </w:tcPr>
          <w:p w14:paraId="4DC81033" w14:textId="77777777" w:rsidR="00ED406C" w:rsidRPr="00825535" w:rsidRDefault="00ED406C" w:rsidP="009B58E3">
            <w:pPr>
              <w:autoSpaceDE w:val="0"/>
              <w:autoSpaceDN w:val="0"/>
              <w:adjustRightInd w:val="0"/>
              <w:spacing w:after="0" w:line="240" w:lineRule="auto"/>
              <w:rPr>
                <w:rFonts w:cstheme="minorHAnsi"/>
                <w:sz w:val="24"/>
                <w:szCs w:val="24"/>
              </w:rPr>
            </w:pPr>
          </w:p>
        </w:tc>
        <w:tc>
          <w:tcPr>
            <w:tcW w:w="1100" w:type="dxa"/>
          </w:tcPr>
          <w:p w14:paraId="55404618" w14:textId="77777777" w:rsidR="00ED406C" w:rsidRPr="00825535" w:rsidRDefault="00ED406C" w:rsidP="009B58E3">
            <w:pPr>
              <w:autoSpaceDE w:val="0"/>
              <w:autoSpaceDN w:val="0"/>
              <w:adjustRightInd w:val="0"/>
              <w:spacing w:after="0" w:line="240" w:lineRule="auto"/>
              <w:rPr>
                <w:rFonts w:cstheme="minorHAnsi"/>
                <w:sz w:val="24"/>
                <w:szCs w:val="24"/>
              </w:rPr>
            </w:pPr>
          </w:p>
        </w:tc>
        <w:tc>
          <w:tcPr>
            <w:tcW w:w="982" w:type="dxa"/>
          </w:tcPr>
          <w:p w14:paraId="5C06056D" w14:textId="77777777" w:rsidR="00ED406C" w:rsidRPr="00825535" w:rsidRDefault="00ED406C" w:rsidP="009B58E3">
            <w:pPr>
              <w:autoSpaceDE w:val="0"/>
              <w:autoSpaceDN w:val="0"/>
              <w:adjustRightInd w:val="0"/>
              <w:spacing w:after="0" w:line="240" w:lineRule="auto"/>
              <w:rPr>
                <w:rFonts w:cstheme="minorHAnsi"/>
                <w:sz w:val="24"/>
                <w:szCs w:val="24"/>
              </w:rPr>
            </w:pPr>
          </w:p>
        </w:tc>
      </w:tr>
      <w:tr w:rsidR="00051A59" w:rsidRPr="00825535" w14:paraId="71D54EF3" w14:textId="6E0B19FC" w:rsidTr="00ED406C">
        <w:tc>
          <w:tcPr>
            <w:tcW w:w="6425" w:type="dxa"/>
          </w:tcPr>
          <w:p w14:paraId="02AB18E1" w14:textId="77777777" w:rsidR="00ED406C" w:rsidRPr="00825535" w:rsidRDefault="00ED406C"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Aluguel </w:t>
            </w:r>
          </w:p>
        </w:tc>
        <w:tc>
          <w:tcPr>
            <w:tcW w:w="990" w:type="dxa"/>
          </w:tcPr>
          <w:p w14:paraId="78E62349" w14:textId="77777777" w:rsidR="00ED406C" w:rsidRPr="00825535" w:rsidRDefault="00ED406C" w:rsidP="009B58E3">
            <w:pPr>
              <w:autoSpaceDE w:val="0"/>
              <w:autoSpaceDN w:val="0"/>
              <w:adjustRightInd w:val="0"/>
              <w:spacing w:after="0" w:line="240" w:lineRule="auto"/>
              <w:rPr>
                <w:rFonts w:cstheme="minorHAnsi"/>
                <w:sz w:val="24"/>
                <w:szCs w:val="24"/>
              </w:rPr>
            </w:pPr>
          </w:p>
        </w:tc>
        <w:tc>
          <w:tcPr>
            <w:tcW w:w="1100" w:type="dxa"/>
          </w:tcPr>
          <w:p w14:paraId="02542FC6" w14:textId="77777777" w:rsidR="00ED406C" w:rsidRPr="00825535" w:rsidRDefault="00ED406C" w:rsidP="009B58E3">
            <w:pPr>
              <w:autoSpaceDE w:val="0"/>
              <w:autoSpaceDN w:val="0"/>
              <w:adjustRightInd w:val="0"/>
              <w:spacing w:after="0" w:line="240" w:lineRule="auto"/>
              <w:rPr>
                <w:rFonts w:cstheme="minorHAnsi"/>
                <w:sz w:val="24"/>
                <w:szCs w:val="24"/>
              </w:rPr>
            </w:pPr>
          </w:p>
        </w:tc>
        <w:tc>
          <w:tcPr>
            <w:tcW w:w="982" w:type="dxa"/>
          </w:tcPr>
          <w:p w14:paraId="3AF0CE43" w14:textId="77777777" w:rsidR="00ED406C" w:rsidRPr="00825535" w:rsidRDefault="00ED406C" w:rsidP="009B58E3">
            <w:pPr>
              <w:autoSpaceDE w:val="0"/>
              <w:autoSpaceDN w:val="0"/>
              <w:adjustRightInd w:val="0"/>
              <w:spacing w:after="0" w:line="240" w:lineRule="auto"/>
              <w:rPr>
                <w:rFonts w:cstheme="minorHAnsi"/>
                <w:sz w:val="24"/>
                <w:szCs w:val="24"/>
              </w:rPr>
            </w:pPr>
          </w:p>
        </w:tc>
      </w:tr>
      <w:tr w:rsidR="00051A59" w:rsidRPr="00825535" w14:paraId="04732F0F" w14:textId="4325A19A" w:rsidTr="00ED406C">
        <w:tc>
          <w:tcPr>
            <w:tcW w:w="6425" w:type="dxa"/>
          </w:tcPr>
          <w:p w14:paraId="1F42AC2D" w14:textId="77777777" w:rsidR="00ED406C" w:rsidRPr="00825535" w:rsidRDefault="00ED406C"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Multas e Acréscimos Moratórios</w:t>
            </w:r>
          </w:p>
        </w:tc>
        <w:tc>
          <w:tcPr>
            <w:tcW w:w="990" w:type="dxa"/>
          </w:tcPr>
          <w:p w14:paraId="5BD40367" w14:textId="77777777" w:rsidR="00ED406C" w:rsidRPr="00825535" w:rsidRDefault="00ED406C" w:rsidP="009B58E3">
            <w:pPr>
              <w:autoSpaceDE w:val="0"/>
              <w:autoSpaceDN w:val="0"/>
              <w:adjustRightInd w:val="0"/>
              <w:spacing w:after="0" w:line="240" w:lineRule="auto"/>
              <w:rPr>
                <w:rFonts w:cstheme="minorHAnsi"/>
                <w:sz w:val="24"/>
                <w:szCs w:val="24"/>
              </w:rPr>
            </w:pPr>
          </w:p>
        </w:tc>
        <w:tc>
          <w:tcPr>
            <w:tcW w:w="1100" w:type="dxa"/>
          </w:tcPr>
          <w:p w14:paraId="50CB416B" w14:textId="77777777" w:rsidR="00ED406C" w:rsidRPr="00825535" w:rsidRDefault="00ED406C" w:rsidP="009B58E3">
            <w:pPr>
              <w:autoSpaceDE w:val="0"/>
              <w:autoSpaceDN w:val="0"/>
              <w:adjustRightInd w:val="0"/>
              <w:spacing w:after="0" w:line="240" w:lineRule="auto"/>
              <w:rPr>
                <w:rFonts w:cstheme="minorHAnsi"/>
                <w:sz w:val="24"/>
                <w:szCs w:val="24"/>
              </w:rPr>
            </w:pPr>
          </w:p>
        </w:tc>
        <w:tc>
          <w:tcPr>
            <w:tcW w:w="982" w:type="dxa"/>
          </w:tcPr>
          <w:p w14:paraId="15B572CE" w14:textId="77777777" w:rsidR="00ED406C" w:rsidRPr="00825535" w:rsidRDefault="00ED406C" w:rsidP="009B58E3">
            <w:pPr>
              <w:autoSpaceDE w:val="0"/>
              <w:autoSpaceDN w:val="0"/>
              <w:adjustRightInd w:val="0"/>
              <w:spacing w:after="0" w:line="240" w:lineRule="auto"/>
              <w:rPr>
                <w:rFonts w:cstheme="minorHAnsi"/>
                <w:sz w:val="24"/>
                <w:szCs w:val="24"/>
              </w:rPr>
            </w:pPr>
          </w:p>
        </w:tc>
      </w:tr>
      <w:tr w:rsidR="00051A59" w:rsidRPr="00825535" w14:paraId="02042E8B" w14:textId="6D0204DA" w:rsidTr="00ED406C">
        <w:tc>
          <w:tcPr>
            <w:tcW w:w="6425" w:type="dxa"/>
          </w:tcPr>
          <w:p w14:paraId="51E0F331" w14:textId="77777777" w:rsidR="00ED406C" w:rsidRPr="00825535" w:rsidRDefault="00ED406C"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Outras Receitas</w:t>
            </w:r>
          </w:p>
        </w:tc>
        <w:tc>
          <w:tcPr>
            <w:tcW w:w="990" w:type="dxa"/>
          </w:tcPr>
          <w:p w14:paraId="3DDE871A" w14:textId="77777777" w:rsidR="00ED406C" w:rsidRPr="00825535" w:rsidRDefault="00ED406C" w:rsidP="009B58E3">
            <w:pPr>
              <w:autoSpaceDE w:val="0"/>
              <w:autoSpaceDN w:val="0"/>
              <w:adjustRightInd w:val="0"/>
              <w:spacing w:after="0" w:line="240" w:lineRule="auto"/>
              <w:rPr>
                <w:rFonts w:cstheme="minorHAnsi"/>
                <w:sz w:val="24"/>
                <w:szCs w:val="24"/>
              </w:rPr>
            </w:pPr>
          </w:p>
        </w:tc>
        <w:tc>
          <w:tcPr>
            <w:tcW w:w="1100" w:type="dxa"/>
          </w:tcPr>
          <w:p w14:paraId="3D51E8F1" w14:textId="77777777" w:rsidR="00ED406C" w:rsidRPr="00825535" w:rsidRDefault="00ED406C" w:rsidP="009B58E3">
            <w:pPr>
              <w:autoSpaceDE w:val="0"/>
              <w:autoSpaceDN w:val="0"/>
              <w:adjustRightInd w:val="0"/>
              <w:spacing w:after="0" w:line="240" w:lineRule="auto"/>
              <w:rPr>
                <w:rFonts w:cstheme="minorHAnsi"/>
                <w:sz w:val="24"/>
                <w:szCs w:val="24"/>
              </w:rPr>
            </w:pPr>
          </w:p>
        </w:tc>
        <w:tc>
          <w:tcPr>
            <w:tcW w:w="982" w:type="dxa"/>
          </w:tcPr>
          <w:p w14:paraId="01810BFF" w14:textId="77777777" w:rsidR="00ED406C" w:rsidRPr="00825535" w:rsidRDefault="00ED406C" w:rsidP="009B58E3">
            <w:pPr>
              <w:autoSpaceDE w:val="0"/>
              <w:autoSpaceDN w:val="0"/>
              <w:adjustRightInd w:val="0"/>
              <w:spacing w:after="0" w:line="240" w:lineRule="auto"/>
              <w:rPr>
                <w:rFonts w:cstheme="minorHAnsi"/>
                <w:sz w:val="24"/>
                <w:szCs w:val="24"/>
              </w:rPr>
            </w:pPr>
          </w:p>
        </w:tc>
      </w:tr>
      <w:tr w:rsidR="00051A59" w:rsidRPr="00825535" w14:paraId="7628C2B5" w14:textId="11176F8B" w:rsidTr="00ED406C">
        <w:tc>
          <w:tcPr>
            <w:tcW w:w="6425" w:type="dxa"/>
          </w:tcPr>
          <w:p w14:paraId="6DF65336" w14:textId="77777777" w:rsidR="00ED406C" w:rsidRPr="00825535" w:rsidRDefault="00ED406C" w:rsidP="009B58E3">
            <w:pPr>
              <w:autoSpaceDE w:val="0"/>
              <w:autoSpaceDN w:val="0"/>
              <w:adjustRightInd w:val="0"/>
              <w:spacing w:after="0" w:line="240" w:lineRule="auto"/>
              <w:rPr>
                <w:rFonts w:cstheme="minorHAnsi"/>
                <w:b/>
                <w:sz w:val="24"/>
                <w:szCs w:val="24"/>
              </w:rPr>
            </w:pPr>
            <w:r w:rsidRPr="00825535">
              <w:rPr>
                <w:rFonts w:cstheme="minorHAnsi"/>
                <w:b/>
                <w:sz w:val="24"/>
                <w:szCs w:val="24"/>
              </w:rPr>
              <w:t>DESPESAS OPERACIONAIS</w:t>
            </w:r>
          </w:p>
        </w:tc>
        <w:tc>
          <w:tcPr>
            <w:tcW w:w="990" w:type="dxa"/>
          </w:tcPr>
          <w:p w14:paraId="1DE32AE4" w14:textId="77777777" w:rsidR="00ED406C" w:rsidRPr="00825535" w:rsidRDefault="00ED406C" w:rsidP="009B58E3">
            <w:pPr>
              <w:autoSpaceDE w:val="0"/>
              <w:autoSpaceDN w:val="0"/>
              <w:adjustRightInd w:val="0"/>
              <w:spacing w:after="0" w:line="240" w:lineRule="auto"/>
              <w:rPr>
                <w:rFonts w:cstheme="minorHAnsi"/>
                <w:sz w:val="24"/>
                <w:szCs w:val="24"/>
              </w:rPr>
            </w:pPr>
          </w:p>
        </w:tc>
        <w:tc>
          <w:tcPr>
            <w:tcW w:w="1100" w:type="dxa"/>
          </w:tcPr>
          <w:p w14:paraId="5014E9A9" w14:textId="77777777" w:rsidR="00ED406C" w:rsidRPr="00825535" w:rsidRDefault="00ED406C" w:rsidP="009B58E3">
            <w:pPr>
              <w:autoSpaceDE w:val="0"/>
              <w:autoSpaceDN w:val="0"/>
              <w:adjustRightInd w:val="0"/>
              <w:spacing w:after="0" w:line="240" w:lineRule="auto"/>
              <w:rPr>
                <w:rFonts w:cstheme="minorHAnsi"/>
                <w:sz w:val="24"/>
                <w:szCs w:val="24"/>
              </w:rPr>
            </w:pPr>
          </w:p>
        </w:tc>
        <w:tc>
          <w:tcPr>
            <w:tcW w:w="982" w:type="dxa"/>
          </w:tcPr>
          <w:p w14:paraId="4B1EE29D" w14:textId="77777777" w:rsidR="00ED406C" w:rsidRPr="00825535" w:rsidRDefault="00ED406C" w:rsidP="009B58E3">
            <w:pPr>
              <w:autoSpaceDE w:val="0"/>
              <w:autoSpaceDN w:val="0"/>
              <w:adjustRightInd w:val="0"/>
              <w:spacing w:after="0" w:line="240" w:lineRule="auto"/>
              <w:rPr>
                <w:rFonts w:cstheme="minorHAnsi"/>
                <w:sz w:val="24"/>
                <w:szCs w:val="24"/>
              </w:rPr>
            </w:pPr>
          </w:p>
        </w:tc>
      </w:tr>
      <w:tr w:rsidR="00051A59" w:rsidRPr="00825535" w14:paraId="0845CE78" w14:textId="7AE886EF" w:rsidTr="00ED406C">
        <w:tc>
          <w:tcPr>
            <w:tcW w:w="6425" w:type="dxa"/>
          </w:tcPr>
          <w:p w14:paraId="14C299A9" w14:textId="77777777" w:rsidR="00ED406C" w:rsidRPr="00825535" w:rsidRDefault="00ED406C" w:rsidP="009B58E3">
            <w:pPr>
              <w:autoSpaceDE w:val="0"/>
              <w:autoSpaceDN w:val="0"/>
              <w:adjustRightInd w:val="0"/>
              <w:spacing w:after="0" w:line="240" w:lineRule="auto"/>
              <w:rPr>
                <w:rFonts w:cstheme="minorHAnsi"/>
                <w:b/>
                <w:bCs/>
                <w:sz w:val="24"/>
                <w:szCs w:val="24"/>
              </w:rPr>
            </w:pPr>
            <w:r w:rsidRPr="00825535">
              <w:rPr>
                <w:rFonts w:cstheme="minorHAnsi"/>
                <w:b/>
                <w:bCs/>
                <w:sz w:val="24"/>
                <w:szCs w:val="24"/>
              </w:rPr>
              <w:t xml:space="preserve">       Despesas com Pessoal Próprio</w:t>
            </w:r>
          </w:p>
        </w:tc>
        <w:tc>
          <w:tcPr>
            <w:tcW w:w="990" w:type="dxa"/>
          </w:tcPr>
          <w:p w14:paraId="088D9E46" w14:textId="77777777" w:rsidR="00ED406C" w:rsidRPr="00825535" w:rsidRDefault="00ED406C" w:rsidP="009B58E3">
            <w:pPr>
              <w:autoSpaceDE w:val="0"/>
              <w:autoSpaceDN w:val="0"/>
              <w:adjustRightInd w:val="0"/>
              <w:spacing w:after="0" w:line="240" w:lineRule="auto"/>
              <w:rPr>
                <w:rFonts w:cstheme="minorHAnsi"/>
                <w:sz w:val="24"/>
                <w:szCs w:val="24"/>
              </w:rPr>
            </w:pPr>
          </w:p>
        </w:tc>
        <w:tc>
          <w:tcPr>
            <w:tcW w:w="1100" w:type="dxa"/>
          </w:tcPr>
          <w:p w14:paraId="4AAD527C" w14:textId="77777777" w:rsidR="00ED406C" w:rsidRPr="00825535" w:rsidRDefault="00ED406C" w:rsidP="009B58E3">
            <w:pPr>
              <w:autoSpaceDE w:val="0"/>
              <w:autoSpaceDN w:val="0"/>
              <w:adjustRightInd w:val="0"/>
              <w:spacing w:after="0" w:line="240" w:lineRule="auto"/>
              <w:rPr>
                <w:rFonts w:cstheme="minorHAnsi"/>
                <w:sz w:val="24"/>
                <w:szCs w:val="24"/>
              </w:rPr>
            </w:pPr>
          </w:p>
        </w:tc>
        <w:tc>
          <w:tcPr>
            <w:tcW w:w="982" w:type="dxa"/>
          </w:tcPr>
          <w:p w14:paraId="458D803A" w14:textId="77777777" w:rsidR="00ED406C" w:rsidRPr="00825535" w:rsidRDefault="00ED406C" w:rsidP="009B58E3">
            <w:pPr>
              <w:autoSpaceDE w:val="0"/>
              <w:autoSpaceDN w:val="0"/>
              <w:adjustRightInd w:val="0"/>
              <w:spacing w:after="0" w:line="240" w:lineRule="auto"/>
              <w:rPr>
                <w:rFonts w:cstheme="minorHAnsi"/>
                <w:sz w:val="24"/>
                <w:szCs w:val="24"/>
              </w:rPr>
            </w:pPr>
          </w:p>
        </w:tc>
      </w:tr>
      <w:tr w:rsidR="00051A59" w:rsidRPr="00825535" w14:paraId="21C255D7" w14:textId="607CFF38" w:rsidTr="00ED406C">
        <w:tc>
          <w:tcPr>
            <w:tcW w:w="6425" w:type="dxa"/>
          </w:tcPr>
          <w:p w14:paraId="790E8571" w14:textId="77777777" w:rsidR="00ED406C" w:rsidRPr="00825535" w:rsidRDefault="00ED406C" w:rsidP="009B58E3">
            <w:pPr>
              <w:autoSpaceDE w:val="0"/>
              <w:autoSpaceDN w:val="0"/>
              <w:adjustRightInd w:val="0"/>
              <w:spacing w:after="0" w:line="240" w:lineRule="auto"/>
              <w:rPr>
                <w:rFonts w:cstheme="minorHAnsi"/>
                <w:b/>
                <w:bCs/>
                <w:sz w:val="24"/>
                <w:szCs w:val="24"/>
              </w:rPr>
            </w:pPr>
            <w:r w:rsidRPr="00825535">
              <w:rPr>
                <w:rFonts w:cstheme="minorHAnsi"/>
                <w:b/>
                <w:bCs/>
                <w:sz w:val="24"/>
                <w:szCs w:val="24"/>
              </w:rPr>
              <w:t xml:space="preserve">       Despesas Administrativas</w:t>
            </w:r>
          </w:p>
        </w:tc>
        <w:tc>
          <w:tcPr>
            <w:tcW w:w="990" w:type="dxa"/>
          </w:tcPr>
          <w:p w14:paraId="3D223491" w14:textId="77777777" w:rsidR="00ED406C" w:rsidRPr="00825535" w:rsidRDefault="00ED406C" w:rsidP="009B58E3">
            <w:pPr>
              <w:autoSpaceDE w:val="0"/>
              <w:autoSpaceDN w:val="0"/>
              <w:adjustRightInd w:val="0"/>
              <w:spacing w:after="0" w:line="240" w:lineRule="auto"/>
              <w:rPr>
                <w:rFonts w:cstheme="minorHAnsi"/>
                <w:sz w:val="24"/>
                <w:szCs w:val="24"/>
              </w:rPr>
            </w:pPr>
          </w:p>
        </w:tc>
        <w:tc>
          <w:tcPr>
            <w:tcW w:w="1100" w:type="dxa"/>
          </w:tcPr>
          <w:p w14:paraId="66A121B8" w14:textId="77777777" w:rsidR="00ED406C" w:rsidRPr="00825535" w:rsidRDefault="00ED406C" w:rsidP="009B58E3">
            <w:pPr>
              <w:autoSpaceDE w:val="0"/>
              <w:autoSpaceDN w:val="0"/>
              <w:adjustRightInd w:val="0"/>
              <w:spacing w:after="0" w:line="240" w:lineRule="auto"/>
              <w:rPr>
                <w:rFonts w:cstheme="minorHAnsi"/>
                <w:sz w:val="24"/>
                <w:szCs w:val="24"/>
              </w:rPr>
            </w:pPr>
          </w:p>
        </w:tc>
        <w:tc>
          <w:tcPr>
            <w:tcW w:w="982" w:type="dxa"/>
          </w:tcPr>
          <w:p w14:paraId="3657F27E" w14:textId="77777777" w:rsidR="00ED406C" w:rsidRPr="00825535" w:rsidRDefault="00ED406C" w:rsidP="009B58E3">
            <w:pPr>
              <w:autoSpaceDE w:val="0"/>
              <w:autoSpaceDN w:val="0"/>
              <w:adjustRightInd w:val="0"/>
              <w:spacing w:after="0" w:line="240" w:lineRule="auto"/>
              <w:rPr>
                <w:rFonts w:cstheme="minorHAnsi"/>
                <w:sz w:val="24"/>
                <w:szCs w:val="24"/>
              </w:rPr>
            </w:pPr>
          </w:p>
        </w:tc>
      </w:tr>
      <w:tr w:rsidR="00051A59" w:rsidRPr="00825535" w14:paraId="6DE64967" w14:textId="66FE9BDF" w:rsidTr="00ED406C">
        <w:tc>
          <w:tcPr>
            <w:tcW w:w="6425" w:type="dxa"/>
          </w:tcPr>
          <w:p w14:paraId="3763CF21" w14:textId="77777777" w:rsidR="00ED406C" w:rsidRPr="00825535" w:rsidRDefault="00ED406C" w:rsidP="009B58E3">
            <w:pPr>
              <w:autoSpaceDE w:val="0"/>
              <w:autoSpaceDN w:val="0"/>
              <w:adjustRightInd w:val="0"/>
              <w:spacing w:after="0" w:line="240" w:lineRule="auto"/>
              <w:rPr>
                <w:rFonts w:cstheme="minorHAnsi"/>
                <w:b/>
                <w:bCs/>
                <w:sz w:val="24"/>
                <w:szCs w:val="24"/>
              </w:rPr>
            </w:pPr>
            <w:r w:rsidRPr="00825535">
              <w:rPr>
                <w:rFonts w:cstheme="minorHAnsi"/>
                <w:b/>
                <w:bCs/>
                <w:sz w:val="24"/>
                <w:szCs w:val="24"/>
              </w:rPr>
              <w:t xml:space="preserve">       Despesas Fiscais e Tributárias </w:t>
            </w:r>
          </w:p>
        </w:tc>
        <w:tc>
          <w:tcPr>
            <w:tcW w:w="990" w:type="dxa"/>
          </w:tcPr>
          <w:p w14:paraId="0B0DFD68" w14:textId="77777777" w:rsidR="00ED406C" w:rsidRPr="00825535" w:rsidRDefault="00ED406C" w:rsidP="009B58E3">
            <w:pPr>
              <w:autoSpaceDE w:val="0"/>
              <w:autoSpaceDN w:val="0"/>
              <w:adjustRightInd w:val="0"/>
              <w:spacing w:after="0" w:line="240" w:lineRule="auto"/>
              <w:rPr>
                <w:rFonts w:cstheme="minorHAnsi"/>
                <w:sz w:val="24"/>
                <w:szCs w:val="24"/>
              </w:rPr>
            </w:pPr>
          </w:p>
        </w:tc>
        <w:tc>
          <w:tcPr>
            <w:tcW w:w="1100" w:type="dxa"/>
          </w:tcPr>
          <w:p w14:paraId="25A6833E" w14:textId="77777777" w:rsidR="00ED406C" w:rsidRPr="00825535" w:rsidRDefault="00ED406C" w:rsidP="009B58E3">
            <w:pPr>
              <w:autoSpaceDE w:val="0"/>
              <w:autoSpaceDN w:val="0"/>
              <w:adjustRightInd w:val="0"/>
              <w:spacing w:after="0" w:line="240" w:lineRule="auto"/>
              <w:rPr>
                <w:rFonts w:cstheme="minorHAnsi"/>
                <w:sz w:val="24"/>
                <w:szCs w:val="24"/>
              </w:rPr>
            </w:pPr>
          </w:p>
        </w:tc>
        <w:tc>
          <w:tcPr>
            <w:tcW w:w="982" w:type="dxa"/>
          </w:tcPr>
          <w:p w14:paraId="50AE9A85" w14:textId="77777777" w:rsidR="00ED406C" w:rsidRPr="00825535" w:rsidRDefault="00ED406C" w:rsidP="009B58E3">
            <w:pPr>
              <w:autoSpaceDE w:val="0"/>
              <w:autoSpaceDN w:val="0"/>
              <w:adjustRightInd w:val="0"/>
              <w:spacing w:after="0" w:line="240" w:lineRule="auto"/>
              <w:rPr>
                <w:rFonts w:cstheme="minorHAnsi"/>
                <w:sz w:val="24"/>
                <w:szCs w:val="24"/>
              </w:rPr>
            </w:pPr>
          </w:p>
        </w:tc>
      </w:tr>
      <w:tr w:rsidR="00051A59" w:rsidRPr="00825535" w14:paraId="3F1D51E8" w14:textId="556AB85B" w:rsidTr="00ED406C">
        <w:tc>
          <w:tcPr>
            <w:tcW w:w="6425" w:type="dxa"/>
          </w:tcPr>
          <w:p w14:paraId="369AE1E4" w14:textId="77777777" w:rsidR="00ED406C" w:rsidRPr="00825535" w:rsidRDefault="00ED406C" w:rsidP="009B58E3">
            <w:pPr>
              <w:autoSpaceDE w:val="0"/>
              <w:autoSpaceDN w:val="0"/>
              <w:adjustRightInd w:val="0"/>
              <w:spacing w:after="0" w:line="240" w:lineRule="auto"/>
              <w:rPr>
                <w:rFonts w:cstheme="minorHAnsi"/>
                <w:b/>
                <w:bCs/>
                <w:sz w:val="24"/>
                <w:szCs w:val="24"/>
              </w:rPr>
            </w:pPr>
            <w:r w:rsidRPr="00825535">
              <w:rPr>
                <w:rFonts w:cstheme="minorHAnsi"/>
                <w:b/>
                <w:bCs/>
                <w:sz w:val="24"/>
                <w:szCs w:val="24"/>
              </w:rPr>
              <w:t xml:space="preserve">       Despesas de Manutenção Patrimonial       </w:t>
            </w:r>
          </w:p>
        </w:tc>
        <w:tc>
          <w:tcPr>
            <w:tcW w:w="990" w:type="dxa"/>
          </w:tcPr>
          <w:p w14:paraId="6ED8A9D6" w14:textId="77777777" w:rsidR="00ED406C" w:rsidRPr="00825535" w:rsidRDefault="00ED406C" w:rsidP="009B58E3">
            <w:pPr>
              <w:autoSpaceDE w:val="0"/>
              <w:autoSpaceDN w:val="0"/>
              <w:adjustRightInd w:val="0"/>
              <w:spacing w:after="0" w:line="240" w:lineRule="auto"/>
              <w:rPr>
                <w:rFonts w:cstheme="minorHAnsi"/>
                <w:sz w:val="24"/>
                <w:szCs w:val="24"/>
              </w:rPr>
            </w:pPr>
          </w:p>
        </w:tc>
        <w:tc>
          <w:tcPr>
            <w:tcW w:w="1100" w:type="dxa"/>
          </w:tcPr>
          <w:p w14:paraId="74AD0A94" w14:textId="77777777" w:rsidR="00ED406C" w:rsidRPr="00825535" w:rsidRDefault="00ED406C" w:rsidP="009B58E3">
            <w:pPr>
              <w:autoSpaceDE w:val="0"/>
              <w:autoSpaceDN w:val="0"/>
              <w:adjustRightInd w:val="0"/>
              <w:spacing w:after="0" w:line="240" w:lineRule="auto"/>
              <w:rPr>
                <w:rFonts w:cstheme="minorHAnsi"/>
                <w:sz w:val="24"/>
                <w:szCs w:val="24"/>
              </w:rPr>
            </w:pPr>
          </w:p>
        </w:tc>
        <w:tc>
          <w:tcPr>
            <w:tcW w:w="982" w:type="dxa"/>
          </w:tcPr>
          <w:p w14:paraId="7A2F654E" w14:textId="77777777" w:rsidR="00ED406C" w:rsidRPr="00825535" w:rsidRDefault="00ED406C" w:rsidP="009B58E3">
            <w:pPr>
              <w:autoSpaceDE w:val="0"/>
              <w:autoSpaceDN w:val="0"/>
              <w:adjustRightInd w:val="0"/>
              <w:spacing w:after="0" w:line="240" w:lineRule="auto"/>
              <w:rPr>
                <w:rFonts w:cstheme="minorHAnsi"/>
                <w:sz w:val="24"/>
                <w:szCs w:val="24"/>
              </w:rPr>
            </w:pPr>
          </w:p>
        </w:tc>
      </w:tr>
      <w:tr w:rsidR="00051A59" w:rsidRPr="00825535" w14:paraId="1A6930D4" w14:textId="074E50E8" w:rsidTr="00ED406C">
        <w:tc>
          <w:tcPr>
            <w:tcW w:w="6425" w:type="dxa"/>
          </w:tcPr>
          <w:p w14:paraId="62DBFB75" w14:textId="77777777" w:rsidR="00ED406C" w:rsidRPr="00825535" w:rsidRDefault="00ED406C" w:rsidP="009B58E3">
            <w:pPr>
              <w:autoSpaceDE w:val="0"/>
              <w:autoSpaceDN w:val="0"/>
              <w:adjustRightInd w:val="0"/>
              <w:spacing w:after="0" w:line="240" w:lineRule="auto"/>
              <w:rPr>
                <w:rFonts w:cstheme="minorHAnsi"/>
                <w:b/>
                <w:bCs/>
                <w:sz w:val="24"/>
                <w:szCs w:val="24"/>
              </w:rPr>
            </w:pPr>
            <w:r w:rsidRPr="00825535">
              <w:rPr>
                <w:rFonts w:cstheme="minorHAnsi"/>
                <w:b/>
                <w:bCs/>
                <w:sz w:val="24"/>
                <w:szCs w:val="24"/>
              </w:rPr>
              <w:t xml:space="preserve">       Resultado Financeiro Líquido</w:t>
            </w:r>
          </w:p>
        </w:tc>
        <w:tc>
          <w:tcPr>
            <w:tcW w:w="990" w:type="dxa"/>
          </w:tcPr>
          <w:p w14:paraId="2C4AB0F7" w14:textId="77777777" w:rsidR="00ED406C" w:rsidRPr="00825535" w:rsidRDefault="00ED406C" w:rsidP="009B58E3">
            <w:pPr>
              <w:autoSpaceDE w:val="0"/>
              <w:autoSpaceDN w:val="0"/>
              <w:adjustRightInd w:val="0"/>
              <w:spacing w:after="0" w:line="240" w:lineRule="auto"/>
              <w:rPr>
                <w:rFonts w:cstheme="minorHAnsi"/>
                <w:sz w:val="24"/>
                <w:szCs w:val="24"/>
              </w:rPr>
            </w:pPr>
          </w:p>
        </w:tc>
        <w:tc>
          <w:tcPr>
            <w:tcW w:w="1100" w:type="dxa"/>
          </w:tcPr>
          <w:p w14:paraId="001A5153" w14:textId="77777777" w:rsidR="00ED406C" w:rsidRPr="00825535" w:rsidRDefault="00ED406C" w:rsidP="009B58E3">
            <w:pPr>
              <w:autoSpaceDE w:val="0"/>
              <w:autoSpaceDN w:val="0"/>
              <w:adjustRightInd w:val="0"/>
              <w:spacing w:after="0" w:line="240" w:lineRule="auto"/>
              <w:rPr>
                <w:rFonts w:cstheme="minorHAnsi"/>
                <w:sz w:val="24"/>
                <w:szCs w:val="24"/>
              </w:rPr>
            </w:pPr>
          </w:p>
        </w:tc>
        <w:tc>
          <w:tcPr>
            <w:tcW w:w="982" w:type="dxa"/>
          </w:tcPr>
          <w:p w14:paraId="62829997" w14:textId="77777777" w:rsidR="00ED406C" w:rsidRPr="00825535" w:rsidRDefault="00ED406C" w:rsidP="009B58E3">
            <w:pPr>
              <w:autoSpaceDE w:val="0"/>
              <w:autoSpaceDN w:val="0"/>
              <w:adjustRightInd w:val="0"/>
              <w:spacing w:after="0" w:line="240" w:lineRule="auto"/>
              <w:rPr>
                <w:rFonts w:cstheme="minorHAnsi"/>
                <w:sz w:val="24"/>
                <w:szCs w:val="24"/>
              </w:rPr>
            </w:pPr>
          </w:p>
        </w:tc>
      </w:tr>
      <w:tr w:rsidR="00051A59" w:rsidRPr="00825535" w14:paraId="1C1F7B06" w14:textId="474B105E" w:rsidTr="00ED406C">
        <w:tc>
          <w:tcPr>
            <w:tcW w:w="6425" w:type="dxa"/>
          </w:tcPr>
          <w:p w14:paraId="508307E3" w14:textId="77777777" w:rsidR="00ED406C" w:rsidRPr="00825535" w:rsidRDefault="00ED406C" w:rsidP="009B58E3">
            <w:pPr>
              <w:autoSpaceDE w:val="0"/>
              <w:autoSpaceDN w:val="0"/>
              <w:adjustRightInd w:val="0"/>
              <w:spacing w:after="0" w:line="240" w:lineRule="auto"/>
              <w:rPr>
                <w:rFonts w:cstheme="minorHAnsi"/>
                <w:sz w:val="24"/>
                <w:szCs w:val="24"/>
              </w:rPr>
            </w:pPr>
            <w:r w:rsidRPr="00825535">
              <w:rPr>
                <w:rFonts w:cstheme="minorHAnsi"/>
                <w:sz w:val="24"/>
                <w:szCs w:val="24"/>
              </w:rPr>
              <w:t xml:space="preserve">       Receita Financeira / Despesa Financeira </w:t>
            </w:r>
          </w:p>
        </w:tc>
        <w:tc>
          <w:tcPr>
            <w:tcW w:w="990" w:type="dxa"/>
          </w:tcPr>
          <w:p w14:paraId="4DD26542" w14:textId="77777777" w:rsidR="00ED406C" w:rsidRPr="00825535" w:rsidRDefault="00ED406C" w:rsidP="009B58E3">
            <w:pPr>
              <w:autoSpaceDE w:val="0"/>
              <w:autoSpaceDN w:val="0"/>
              <w:adjustRightInd w:val="0"/>
              <w:spacing w:after="0" w:line="240" w:lineRule="auto"/>
              <w:rPr>
                <w:rFonts w:cstheme="minorHAnsi"/>
                <w:sz w:val="24"/>
                <w:szCs w:val="24"/>
              </w:rPr>
            </w:pPr>
          </w:p>
        </w:tc>
        <w:tc>
          <w:tcPr>
            <w:tcW w:w="1100" w:type="dxa"/>
          </w:tcPr>
          <w:p w14:paraId="1EAA70C7" w14:textId="77777777" w:rsidR="00ED406C" w:rsidRPr="00825535" w:rsidRDefault="00ED406C" w:rsidP="009B58E3">
            <w:pPr>
              <w:autoSpaceDE w:val="0"/>
              <w:autoSpaceDN w:val="0"/>
              <w:adjustRightInd w:val="0"/>
              <w:spacing w:after="0" w:line="240" w:lineRule="auto"/>
              <w:rPr>
                <w:rFonts w:cstheme="minorHAnsi"/>
                <w:sz w:val="24"/>
                <w:szCs w:val="24"/>
              </w:rPr>
            </w:pPr>
          </w:p>
        </w:tc>
        <w:tc>
          <w:tcPr>
            <w:tcW w:w="982" w:type="dxa"/>
          </w:tcPr>
          <w:p w14:paraId="25BFD02D" w14:textId="77777777" w:rsidR="00ED406C" w:rsidRPr="00825535" w:rsidRDefault="00ED406C" w:rsidP="009B58E3">
            <w:pPr>
              <w:autoSpaceDE w:val="0"/>
              <w:autoSpaceDN w:val="0"/>
              <w:adjustRightInd w:val="0"/>
              <w:spacing w:after="0" w:line="240" w:lineRule="auto"/>
              <w:rPr>
                <w:rFonts w:cstheme="minorHAnsi"/>
                <w:sz w:val="24"/>
                <w:szCs w:val="24"/>
              </w:rPr>
            </w:pPr>
          </w:p>
        </w:tc>
      </w:tr>
      <w:tr w:rsidR="00051A59" w:rsidRPr="00825535" w14:paraId="22170865" w14:textId="4AA202A6" w:rsidTr="00ED406C">
        <w:tc>
          <w:tcPr>
            <w:tcW w:w="6425" w:type="dxa"/>
          </w:tcPr>
          <w:p w14:paraId="7EBF4F2C" w14:textId="77777777" w:rsidR="00ED406C" w:rsidRPr="00825535" w:rsidRDefault="00ED406C" w:rsidP="009B58E3">
            <w:pPr>
              <w:autoSpaceDE w:val="0"/>
              <w:autoSpaceDN w:val="0"/>
              <w:adjustRightInd w:val="0"/>
              <w:spacing w:after="0" w:line="240" w:lineRule="auto"/>
              <w:rPr>
                <w:rFonts w:cstheme="minorHAnsi"/>
                <w:b/>
                <w:bCs/>
                <w:sz w:val="24"/>
                <w:szCs w:val="24"/>
              </w:rPr>
            </w:pPr>
            <w:r w:rsidRPr="00825535">
              <w:rPr>
                <w:rFonts w:cstheme="minorHAnsi"/>
                <w:b/>
                <w:bCs/>
                <w:sz w:val="24"/>
                <w:szCs w:val="24"/>
              </w:rPr>
              <w:t xml:space="preserve">       Outras Despesas</w:t>
            </w:r>
          </w:p>
        </w:tc>
        <w:tc>
          <w:tcPr>
            <w:tcW w:w="990" w:type="dxa"/>
          </w:tcPr>
          <w:p w14:paraId="0C4D3B75" w14:textId="77777777" w:rsidR="00ED406C" w:rsidRPr="00825535" w:rsidRDefault="00ED406C" w:rsidP="009B58E3">
            <w:pPr>
              <w:autoSpaceDE w:val="0"/>
              <w:autoSpaceDN w:val="0"/>
              <w:adjustRightInd w:val="0"/>
              <w:spacing w:after="0" w:line="240" w:lineRule="auto"/>
              <w:rPr>
                <w:rFonts w:cstheme="minorHAnsi"/>
                <w:sz w:val="24"/>
                <w:szCs w:val="24"/>
              </w:rPr>
            </w:pPr>
          </w:p>
        </w:tc>
        <w:tc>
          <w:tcPr>
            <w:tcW w:w="1100" w:type="dxa"/>
          </w:tcPr>
          <w:p w14:paraId="44BEFB07" w14:textId="77777777" w:rsidR="00ED406C" w:rsidRPr="00825535" w:rsidRDefault="00ED406C" w:rsidP="009B58E3">
            <w:pPr>
              <w:autoSpaceDE w:val="0"/>
              <w:autoSpaceDN w:val="0"/>
              <w:adjustRightInd w:val="0"/>
              <w:spacing w:after="0" w:line="240" w:lineRule="auto"/>
              <w:rPr>
                <w:rFonts w:cstheme="minorHAnsi"/>
                <w:sz w:val="24"/>
                <w:szCs w:val="24"/>
              </w:rPr>
            </w:pPr>
          </w:p>
        </w:tc>
        <w:tc>
          <w:tcPr>
            <w:tcW w:w="982" w:type="dxa"/>
          </w:tcPr>
          <w:p w14:paraId="444C6BE7" w14:textId="77777777" w:rsidR="00ED406C" w:rsidRPr="00825535" w:rsidRDefault="00ED406C" w:rsidP="009B58E3">
            <w:pPr>
              <w:autoSpaceDE w:val="0"/>
              <w:autoSpaceDN w:val="0"/>
              <w:adjustRightInd w:val="0"/>
              <w:spacing w:after="0" w:line="240" w:lineRule="auto"/>
              <w:rPr>
                <w:rFonts w:cstheme="minorHAnsi"/>
                <w:sz w:val="24"/>
                <w:szCs w:val="24"/>
              </w:rPr>
            </w:pPr>
          </w:p>
        </w:tc>
      </w:tr>
      <w:tr w:rsidR="00ED406C" w:rsidRPr="009B58E3" w14:paraId="18047C22" w14:textId="77A3E79F" w:rsidTr="00ED406C">
        <w:tc>
          <w:tcPr>
            <w:tcW w:w="6425" w:type="dxa"/>
          </w:tcPr>
          <w:p w14:paraId="0F5A65AC" w14:textId="77777777" w:rsidR="00ED406C" w:rsidRPr="009B58E3" w:rsidRDefault="00ED406C" w:rsidP="009B58E3">
            <w:pPr>
              <w:autoSpaceDE w:val="0"/>
              <w:autoSpaceDN w:val="0"/>
              <w:adjustRightInd w:val="0"/>
              <w:spacing w:after="0" w:line="240" w:lineRule="auto"/>
              <w:rPr>
                <w:rFonts w:cstheme="minorHAnsi"/>
                <w:sz w:val="24"/>
                <w:szCs w:val="24"/>
              </w:rPr>
            </w:pPr>
            <w:r w:rsidRPr="00825535">
              <w:rPr>
                <w:rFonts w:cstheme="minorHAnsi"/>
                <w:b/>
                <w:sz w:val="24"/>
                <w:szCs w:val="24"/>
              </w:rPr>
              <w:t>SUPERÁVIT/DÉFICIT DO PERÍODO</w:t>
            </w:r>
          </w:p>
        </w:tc>
        <w:tc>
          <w:tcPr>
            <w:tcW w:w="990" w:type="dxa"/>
          </w:tcPr>
          <w:p w14:paraId="19FB2AE3" w14:textId="77777777" w:rsidR="00ED406C" w:rsidRPr="009B58E3" w:rsidRDefault="00ED406C" w:rsidP="009B58E3">
            <w:pPr>
              <w:autoSpaceDE w:val="0"/>
              <w:autoSpaceDN w:val="0"/>
              <w:adjustRightInd w:val="0"/>
              <w:spacing w:after="0" w:line="240" w:lineRule="auto"/>
              <w:rPr>
                <w:rFonts w:cstheme="minorHAnsi"/>
                <w:sz w:val="24"/>
                <w:szCs w:val="24"/>
              </w:rPr>
            </w:pPr>
          </w:p>
        </w:tc>
        <w:tc>
          <w:tcPr>
            <w:tcW w:w="1100" w:type="dxa"/>
          </w:tcPr>
          <w:p w14:paraId="658BA95F" w14:textId="77777777" w:rsidR="00ED406C" w:rsidRPr="009B58E3" w:rsidRDefault="00ED406C" w:rsidP="009B58E3">
            <w:pPr>
              <w:autoSpaceDE w:val="0"/>
              <w:autoSpaceDN w:val="0"/>
              <w:adjustRightInd w:val="0"/>
              <w:spacing w:after="0" w:line="240" w:lineRule="auto"/>
              <w:rPr>
                <w:rFonts w:cstheme="minorHAnsi"/>
                <w:sz w:val="24"/>
                <w:szCs w:val="24"/>
              </w:rPr>
            </w:pPr>
          </w:p>
        </w:tc>
        <w:tc>
          <w:tcPr>
            <w:tcW w:w="982" w:type="dxa"/>
          </w:tcPr>
          <w:p w14:paraId="65F9BEBD" w14:textId="77777777" w:rsidR="00ED406C" w:rsidRPr="009B58E3" w:rsidRDefault="00ED406C" w:rsidP="009B58E3">
            <w:pPr>
              <w:autoSpaceDE w:val="0"/>
              <w:autoSpaceDN w:val="0"/>
              <w:adjustRightInd w:val="0"/>
              <w:spacing w:after="0" w:line="240" w:lineRule="auto"/>
              <w:rPr>
                <w:rFonts w:cstheme="minorHAnsi"/>
                <w:sz w:val="24"/>
                <w:szCs w:val="24"/>
              </w:rPr>
            </w:pPr>
          </w:p>
        </w:tc>
      </w:tr>
    </w:tbl>
    <w:p w14:paraId="6CCDACF3" w14:textId="77777777" w:rsidR="00CE2FA9" w:rsidRPr="009B58E3" w:rsidRDefault="00CE2FA9" w:rsidP="009B58E3">
      <w:pPr>
        <w:tabs>
          <w:tab w:val="left" w:pos="1280"/>
        </w:tabs>
        <w:spacing w:after="0" w:line="240" w:lineRule="auto"/>
        <w:jc w:val="both"/>
        <w:rPr>
          <w:rFonts w:cstheme="minorHAnsi"/>
          <w:bCs/>
          <w:sz w:val="24"/>
          <w:szCs w:val="24"/>
        </w:rPr>
      </w:pPr>
    </w:p>
    <w:p w14:paraId="345BEBC7" w14:textId="77777777" w:rsidR="00697FF2" w:rsidRPr="009B58E3" w:rsidRDefault="00697FF2" w:rsidP="009B58E3">
      <w:pPr>
        <w:tabs>
          <w:tab w:val="left" w:pos="1280"/>
        </w:tabs>
        <w:spacing w:after="0" w:line="240" w:lineRule="auto"/>
        <w:jc w:val="both"/>
        <w:rPr>
          <w:rFonts w:cstheme="minorHAnsi"/>
          <w:bCs/>
          <w:sz w:val="24"/>
          <w:szCs w:val="24"/>
        </w:rPr>
      </w:pPr>
    </w:p>
    <w:p w14:paraId="7BC79098" w14:textId="77777777" w:rsidR="00697FF2" w:rsidRPr="009B58E3" w:rsidRDefault="00697FF2" w:rsidP="009B58E3">
      <w:pPr>
        <w:spacing w:after="0" w:line="240" w:lineRule="auto"/>
        <w:rPr>
          <w:rFonts w:cstheme="minorHAnsi"/>
          <w:b/>
          <w:sz w:val="24"/>
          <w:szCs w:val="24"/>
        </w:rPr>
      </w:pPr>
    </w:p>
    <w:p w14:paraId="374CC6EE" w14:textId="77777777" w:rsidR="00ED406C" w:rsidRPr="009B58E3" w:rsidRDefault="00ED406C" w:rsidP="009B58E3">
      <w:pPr>
        <w:tabs>
          <w:tab w:val="left" w:pos="1280"/>
        </w:tabs>
        <w:spacing w:after="0" w:line="240" w:lineRule="auto"/>
        <w:rPr>
          <w:rFonts w:cstheme="minorHAnsi"/>
          <w:b/>
          <w:sz w:val="24"/>
          <w:szCs w:val="24"/>
        </w:rPr>
      </w:pPr>
    </w:p>
    <w:p w14:paraId="02EB23F8" w14:textId="77777777" w:rsidR="00ED406C" w:rsidRPr="009B58E3" w:rsidRDefault="00ED406C" w:rsidP="009B58E3">
      <w:pPr>
        <w:tabs>
          <w:tab w:val="left" w:pos="1280"/>
        </w:tabs>
        <w:spacing w:after="0" w:line="240" w:lineRule="auto"/>
        <w:rPr>
          <w:rFonts w:cstheme="minorHAnsi"/>
          <w:b/>
          <w:sz w:val="24"/>
          <w:szCs w:val="24"/>
        </w:rPr>
      </w:pPr>
    </w:p>
    <w:p w14:paraId="6F4040DB" w14:textId="77777777" w:rsidR="001D322D" w:rsidRPr="009B58E3" w:rsidRDefault="001D322D" w:rsidP="009B58E3">
      <w:pPr>
        <w:spacing w:after="0" w:line="240" w:lineRule="auto"/>
        <w:rPr>
          <w:rFonts w:cstheme="minorHAnsi"/>
          <w:sz w:val="24"/>
          <w:szCs w:val="24"/>
        </w:rPr>
      </w:pPr>
    </w:p>
    <w:sectPr w:rsidR="001D322D" w:rsidRPr="009B58E3" w:rsidSect="003F21FF">
      <w:headerReference w:type="even" r:id="rId8"/>
      <w:headerReference w:type="default" r:id="rId9"/>
      <w:footerReference w:type="even" r:id="rId10"/>
      <w:footerReference w:type="default" r:id="rId11"/>
      <w:headerReference w:type="first" r:id="rId12"/>
      <w:footerReference w:type="first" r:id="rId13"/>
      <w:pgSz w:w="11906" w:h="16838"/>
      <w:pgMar w:top="1418"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214ED" w14:textId="77777777" w:rsidR="003F21FF" w:rsidRDefault="003F21FF" w:rsidP="00B625D1">
      <w:pPr>
        <w:spacing w:after="0" w:line="240" w:lineRule="auto"/>
      </w:pPr>
      <w:r>
        <w:separator/>
      </w:r>
    </w:p>
  </w:endnote>
  <w:endnote w:type="continuationSeparator" w:id="0">
    <w:p w14:paraId="5618182B" w14:textId="77777777" w:rsidR="003F21FF" w:rsidRDefault="003F21FF" w:rsidP="00B62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4FC8D" w14:textId="77777777" w:rsidR="00B625D1" w:rsidRDefault="00B625D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A49D6" w14:textId="77777777" w:rsidR="00B625D1" w:rsidRDefault="00B625D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AA1BB" w14:textId="77777777" w:rsidR="00B625D1" w:rsidRDefault="00B625D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1D51D" w14:textId="77777777" w:rsidR="003F21FF" w:rsidRDefault="003F21FF" w:rsidP="00B625D1">
      <w:pPr>
        <w:spacing w:after="0" w:line="240" w:lineRule="auto"/>
      </w:pPr>
      <w:r>
        <w:separator/>
      </w:r>
    </w:p>
  </w:footnote>
  <w:footnote w:type="continuationSeparator" w:id="0">
    <w:p w14:paraId="76701A33" w14:textId="77777777" w:rsidR="003F21FF" w:rsidRDefault="003F21FF" w:rsidP="00B62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93C8F" w14:textId="160808C1" w:rsidR="00B625D1" w:rsidRDefault="00483090">
    <w:pPr>
      <w:pStyle w:val="Cabealho"/>
    </w:pPr>
    <w:r>
      <w:rPr>
        <w:noProof/>
      </w:rPr>
      <w:pict w14:anchorId="4CC754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254094" o:spid="_x0000_s1026" type="#_x0000_t136" style="position:absolute;margin-left:0;margin-top:0;width:503.55pt;height:215.8pt;rotation:315;z-index:-25165516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4F3A6" w14:textId="70CAD424" w:rsidR="00B625D1" w:rsidRDefault="00483090">
    <w:pPr>
      <w:pStyle w:val="Cabealho"/>
    </w:pPr>
    <w:r>
      <w:rPr>
        <w:noProof/>
      </w:rPr>
      <w:pict w14:anchorId="50232E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254095" o:spid="_x0000_s1027" type="#_x0000_t136" style="position:absolute;margin-left:0;margin-top:0;width:503.55pt;height:215.8pt;rotation:315;z-index:-25165312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297CD" w14:textId="2F64B43B" w:rsidR="00B625D1" w:rsidRDefault="00483090">
    <w:pPr>
      <w:pStyle w:val="Cabealho"/>
    </w:pPr>
    <w:r>
      <w:rPr>
        <w:noProof/>
      </w:rPr>
      <w:pict w14:anchorId="7B275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254093" o:spid="_x0000_s1025" type="#_x0000_t136" style="position:absolute;margin-left:0;margin-top:0;width:503.55pt;height:215.8pt;rotation:315;z-index:-25165721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6673"/>
    <w:multiLevelType w:val="hybridMultilevel"/>
    <w:tmpl w:val="386281C8"/>
    <w:lvl w:ilvl="0" w:tplc="52563F8C">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87222F"/>
    <w:multiLevelType w:val="multilevel"/>
    <w:tmpl w:val="90465202"/>
    <w:lvl w:ilvl="0">
      <w:start w:val="3"/>
      <w:numFmt w:val="decimal"/>
      <w:lvlText w:val="%1."/>
      <w:lvlJc w:val="left"/>
      <w:pPr>
        <w:ind w:left="360" w:hanging="360"/>
      </w:pPr>
      <w:rPr>
        <w:rFonts w:hint="default"/>
        <w:strike w:val="0"/>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126044"/>
    <w:multiLevelType w:val="hybridMultilevel"/>
    <w:tmpl w:val="5420A8A2"/>
    <w:lvl w:ilvl="0" w:tplc="01B4C0FE">
      <w:start w:val="1"/>
      <w:numFmt w:val="decimal"/>
      <w:lvlText w:val="%1."/>
      <w:lvlJc w:val="left"/>
      <w:pPr>
        <w:ind w:left="990" w:hanging="360"/>
      </w:pPr>
      <w:rPr>
        <w:rFonts w:hint="default"/>
        <w:b w:val="0"/>
        <w:sz w:val="20"/>
        <w:szCs w:val="20"/>
      </w:rPr>
    </w:lvl>
    <w:lvl w:ilvl="1" w:tplc="51545430">
      <w:start w:val="1"/>
      <w:numFmt w:val="lowerLetter"/>
      <w:lvlText w:val="%2)"/>
      <w:lvlJc w:val="left"/>
      <w:pPr>
        <w:tabs>
          <w:tab w:val="num" w:pos="1722"/>
        </w:tabs>
        <w:ind w:left="1722" w:hanging="360"/>
      </w:pPr>
      <w:rPr>
        <w:rFonts w:hint="default"/>
      </w:rPr>
    </w:lvl>
    <w:lvl w:ilvl="2" w:tplc="0416001B" w:tentative="1">
      <w:start w:val="1"/>
      <w:numFmt w:val="lowerRoman"/>
      <w:lvlText w:val="%3."/>
      <w:lvlJc w:val="right"/>
      <w:pPr>
        <w:ind w:left="2442" w:hanging="180"/>
      </w:pPr>
    </w:lvl>
    <w:lvl w:ilvl="3" w:tplc="0416000F" w:tentative="1">
      <w:start w:val="1"/>
      <w:numFmt w:val="decimal"/>
      <w:lvlText w:val="%4."/>
      <w:lvlJc w:val="left"/>
      <w:pPr>
        <w:ind w:left="3162" w:hanging="360"/>
      </w:pPr>
    </w:lvl>
    <w:lvl w:ilvl="4" w:tplc="04160019" w:tentative="1">
      <w:start w:val="1"/>
      <w:numFmt w:val="lowerLetter"/>
      <w:lvlText w:val="%5."/>
      <w:lvlJc w:val="left"/>
      <w:pPr>
        <w:ind w:left="3882" w:hanging="360"/>
      </w:pPr>
    </w:lvl>
    <w:lvl w:ilvl="5" w:tplc="0416001B" w:tentative="1">
      <w:start w:val="1"/>
      <w:numFmt w:val="lowerRoman"/>
      <w:lvlText w:val="%6."/>
      <w:lvlJc w:val="right"/>
      <w:pPr>
        <w:ind w:left="4602" w:hanging="180"/>
      </w:pPr>
    </w:lvl>
    <w:lvl w:ilvl="6" w:tplc="0416000F" w:tentative="1">
      <w:start w:val="1"/>
      <w:numFmt w:val="decimal"/>
      <w:lvlText w:val="%7."/>
      <w:lvlJc w:val="left"/>
      <w:pPr>
        <w:ind w:left="5322" w:hanging="360"/>
      </w:pPr>
    </w:lvl>
    <w:lvl w:ilvl="7" w:tplc="04160019" w:tentative="1">
      <w:start w:val="1"/>
      <w:numFmt w:val="lowerLetter"/>
      <w:lvlText w:val="%8."/>
      <w:lvlJc w:val="left"/>
      <w:pPr>
        <w:ind w:left="6042" w:hanging="360"/>
      </w:pPr>
    </w:lvl>
    <w:lvl w:ilvl="8" w:tplc="0416001B" w:tentative="1">
      <w:start w:val="1"/>
      <w:numFmt w:val="lowerRoman"/>
      <w:lvlText w:val="%9."/>
      <w:lvlJc w:val="right"/>
      <w:pPr>
        <w:ind w:left="6762" w:hanging="180"/>
      </w:pPr>
    </w:lvl>
  </w:abstractNum>
  <w:abstractNum w:abstractNumId="3" w15:restartNumberingAfterBreak="0">
    <w:nsid w:val="06B918B9"/>
    <w:multiLevelType w:val="hybridMultilevel"/>
    <w:tmpl w:val="37EA670C"/>
    <w:lvl w:ilvl="0" w:tplc="C2CA76F0">
      <w:start w:val="1"/>
      <w:numFmt w:val="lowerLetter"/>
      <w:lvlText w:val="(%1)"/>
      <w:lvlJc w:val="left"/>
      <w:pPr>
        <w:tabs>
          <w:tab w:val="num" w:pos="981"/>
        </w:tabs>
        <w:ind w:left="981" w:hanging="397"/>
      </w:pPr>
      <w:rPr>
        <w:rFonts w:ascii="Arial" w:hAnsi="Arial" w:cs="Arial"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160A2B"/>
    <w:multiLevelType w:val="hybridMultilevel"/>
    <w:tmpl w:val="D47C4C60"/>
    <w:lvl w:ilvl="0" w:tplc="63F29D4C">
      <w:start w:val="1"/>
      <w:numFmt w:val="lowerLetter"/>
      <w:lvlText w:val="%1."/>
      <w:lvlJc w:val="left"/>
      <w:pPr>
        <w:ind w:left="720" w:hanging="360"/>
      </w:pPr>
      <w:rPr>
        <w:rFonts w:ascii="Arial" w:hAnsi="Arial" w:cs="Arial"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A400F9"/>
    <w:multiLevelType w:val="hybridMultilevel"/>
    <w:tmpl w:val="417CA984"/>
    <w:lvl w:ilvl="0" w:tplc="BDF6329C">
      <w:start w:val="1"/>
      <w:numFmt w:val="decimal"/>
      <w:lvlText w:val="%1."/>
      <w:lvlJc w:val="left"/>
      <w:pPr>
        <w:ind w:left="720" w:hanging="360"/>
      </w:pPr>
      <w:rPr>
        <w:rFonts w:hint="default"/>
        <w:b w:val="0"/>
        <w:bCs/>
      </w:rPr>
    </w:lvl>
    <w:lvl w:ilvl="1" w:tplc="55D08EA2">
      <w:start w:val="1"/>
      <w:numFmt w:val="lowerLetter"/>
      <w:lvlText w:val="%2)"/>
      <w:lvlJc w:val="left"/>
      <w:pPr>
        <w:ind w:left="1440" w:hanging="360"/>
      </w:pPr>
      <w:rPr>
        <w:b w:val="0"/>
        <w:bCs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D5201"/>
    <w:multiLevelType w:val="hybridMultilevel"/>
    <w:tmpl w:val="D52A5BB8"/>
    <w:lvl w:ilvl="0" w:tplc="38EE6448">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D7507E"/>
    <w:multiLevelType w:val="multilevel"/>
    <w:tmpl w:val="D7686A3A"/>
    <w:lvl w:ilvl="0">
      <w:start w:val="1"/>
      <w:numFmt w:val="decimal"/>
      <w:lvlText w:val="%1."/>
      <w:lvlJc w:val="left"/>
      <w:pPr>
        <w:ind w:left="502" w:hanging="360"/>
      </w:pPr>
      <w:rPr>
        <w:rFonts w:hint="default"/>
        <w:b w:val="0"/>
        <w:strike w:val="0"/>
        <w:color w:val="auto"/>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14AD5B83"/>
    <w:multiLevelType w:val="hybridMultilevel"/>
    <w:tmpl w:val="A352FA76"/>
    <w:lvl w:ilvl="0" w:tplc="00760AF4">
      <w:start w:val="29"/>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19AD489D"/>
    <w:multiLevelType w:val="hybridMultilevel"/>
    <w:tmpl w:val="1F5452A0"/>
    <w:lvl w:ilvl="0" w:tplc="2EC23D6E">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667A74"/>
    <w:multiLevelType w:val="hybridMultilevel"/>
    <w:tmpl w:val="9EE41F38"/>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46559F"/>
    <w:multiLevelType w:val="hybridMultilevel"/>
    <w:tmpl w:val="DCC40B4C"/>
    <w:lvl w:ilvl="0" w:tplc="D234D630">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CB6F39"/>
    <w:multiLevelType w:val="hybridMultilevel"/>
    <w:tmpl w:val="5338EE46"/>
    <w:lvl w:ilvl="0" w:tplc="04160017">
      <w:start w:val="1"/>
      <w:numFmt w:val="lowerLetter"/>
      <w:lvlText w:val="%1)"/>
      <w:lvlJc w:val="left"/>
      <w:pPr>
        <w:ind w:left="1364" w:hanging="360"/>
      </w:p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13" w15:restartNumberingAfterBreak="0">
    <w:nsid w:val="32FC2FF3"/>
    <w:multiLevelType w:val="hybridMultilevel"/>
    <w:tmpl w:val="21EE06D4"/>
    <w:lvl w:ilvl="0" w:tplc="01985D7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C293C81"/>
    <w:multiLevelType w:val="hybridMultilevel"/>
    <w:tmpl w:val="87763C6E"/>
    <w:lvl w:ilvl="0" w:tplc="0416000F">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AC2409E"/>
    <w:multiLevelType w:val="hybridMultilevel"/>
    <w:tmpl w:val="B43ABB08"/>
    <w:lvl w:ilvl="0" w:tplc="B61A8D0E">
      <w:start w:val="1"/>
      <w:numFmt w:val="lowerLetter"/>
      <w:lvlText w:val="%1)"/>
      <w:lvlJc w:val="left"/>
      <w:pPr>
        <w:ind w:left="735" w:hanging="360"/>
      </w:pPr>
      <w:rPr>
        <w:rFonts w:hint="default"/>
        <w:color w:val="auto"/>
        <w:u w:val="none"/>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16" w15:restartNumberingAfterBreak="0">
    <w:nsid w:val="4C772917"/>
    <w:multiLevelType w:val="hybridMultilevel"/>
    <w:tmpl w:val="4C20E3F4"/>
    <w:lvl w:ilvl="0" w:tplc="FFFFFFFF">
      <w:start w:val="1"/>
      <w:numFmt w:val="decimal"/>
      <w:lvlText w:val="%1."/>
      <w:lvlJc w:val="left"/>
      <w:pPr>
        <w:ind w:left="502" w:hanging="360"/>
      </w:pPr>
      <w:rPr>
        <w:rFonts w:hint="default"/>
        <w:b w:val="0"/>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DC6BDA"/>
    <w:multiLevelType w:val="multilevel"/>
    <w:tmpl w:val="ABD48B36"/>
    <w:lvl w:ilvl="0">
      <w:start w:val="1"/>
      <w:numFmt w:val="decimal"/>
      <w:lvlText w:val="%1."/>
      <w:lvlJc w:val="left"/>
      <w:pPr>
        <w:ind w:left="720" w:hanging="360"/>
      </w:pPr>
      <w:rPr>
        <w:rFonts w:hint="default"/>
      </w:rPr>
    </w:lvl>
    <w:lvl w:ilvl="1">
      <w:start w:val="1"/>
      <w:numFmt w:val="lowerLetter"/>
      <w:lvlText w:val="%2)"/>
      <w:lvlJc w:val="left"/>
      <w:pPr>
        <w:ind w:left="720" w:hanging="360"/>
      </w:pPr>
      <w:rPr>
        <w:b w:val="0"/>
        <w:bCs w:val="0"/>
      </w:rPr>
    </w:lvl>
    <w:lvl w:ilvl="2">
      <w:start w:val="1"/>
      <w:numFmt w:val="decimal"/>
      <w:isLgl/>
      <w:lvlText w:val="%1.%2.%3."/>
      <w:lvlJc w:val="left"/>
      <w:pPr>
        <w:ind w:left="1080" w:hanging="720"/>
      </w:pPr>
      <w:rPr>
        <w:rFonts w:ascii="Arial" w:hAnsi="Arial" w:cs="Arial" w:hint="default"/>
        <w:sz w:val="20"/>
      </w:rPr>
    </w:lvl>
    <w:lvl w:ilvl="3">
      <w:start w:val="1"/>
      <w:numFmt w:val="decimal"/>
      <w:isLgl/>
      <w:lvlText w:val="%1.%2.%3.%4."/>
      <w:lvlJc w:val="left"/>
      <w:pPr>
        <w:ind w:left="1080" w:hanging="720"/>
      </w:pPr>
      <w:rPr>
        <w:rFonts w:ascii="Arial" w:hAnsi="Arial" w:cs="Arial" w:hint="default"/>
        <w:sz w:val="20"/>
      </w:rPr>
    </w:lvl>
    <w:lvl w:ilvl="4">
      <w:start w:val="1"/>
      <w:numFmt w:val="decimal"/>
      <w:isLgl/>
      <w:lvlText w:val="%1.%2.%3.%4.%5."/>
      <w:lvlJc w:val="left"/>
      <w:pPr>
        <w:ind w:left="1440" w:hanging="1080"/>
      </w:pPr>
      <w:rPr>
        <w:rFonts w:ascii="Arial" w:hAnsi="Arial" w:cs="Arial" w:hint="default"/>
        <w:sz w:val="20"/>
      </w:rPr>
    </w:lvl>
    <w:lvl w:ilvl="5">
      <w:start w:val="1"/>
      <w:numFmt w:val="decimal"/>
      <w:isLgl/>
      <w:lvlText w:val="%1.%2.%3.%4.%5.%6."/>
      <w:lvlJc w:val="left"/>
      <w:pPr>
        <w:ind w:left="1440" w:hanging="1080"/>
      </w:pPr>
      <w:rPr>
        <w:rFonts w:ascii="Arial" w:hAnsi="Arial" w:cs="Arial" w:hint="default"/>
        <w:sz w:val="20"/>
      </w:rPr>
    </w:lvl>
    <w:lvl w:ilvl="6">
      <w:start w:val="1"/>
      <w:numFmt w:val="decimal"/>
      <w:isLgl/>
      <w:lvlText w:val="%1.%2.%3.%4.%5.%6.%7."/>
      <w:lvlJc w:val="left"/>
      <w:pPr>
        <w:ind w:left="1800" w:hanging="1440"/>
      </w:pPr>
      <w:rPr>
        <w:rFonts w:ascii="Arial" w:hAnsi="Arial" w:cs="Arial" w:hint="default"/>
        <w:sz w:val="20"/>
      </w:rPr>
    </w:lvl>
    <w:lvl w:ilvl="7">
      <w:start w:val="1"/>
      <w:numFmt w:val="decimal"/>
      <w:isLgl/>
      <w:lvlText w:val="%1.%2.%3.%4.%5.%6.%7.%8."/>
      <w:lvlJc w:val="left"/>
      <w:pPr>
        <w:ind w:left="1800" w:hanging="1440"/>
      </w:pPr>
      <w:rPr>
        <w:rFonts w:ascii="Arial" w:hAnsi="Arial" w:cs="Arial" w:hint="default"/>
        <w:sz w:val="20"/>
      </w:rPr>
    </w:lvl>
    <w:lvl w:ilvl="8">
      <w:start w:val="1"/>
      <w:numFmt w:val="decimal"/>
      <w:isLgl/>
      <w:lvlText w:val="%1.%2.%3.%4.%5.%6.%7.%8.%9."/>
      <w:lvlJc w:val="left"/>
      <w:pPr>
        <w:ind w:left="2160" w:hanging="1800"/>
      </w:pPr>
      <w:rPr>
        <w:rFonts w:ascii="Arial" w:hAnsi="Arial" w:cs="Arial" w:hint="default"/>
        <w:sz w:val="20"/>
      </w:rPr>
    </w:lvl>
  </w:abstractNum>
  <w:abstractNum w:abstractNumId="18" w15:restartNumberingAfterBreak="0">
    <w:nsid w:val="5612451B"/>
    <w:multiLevelType w:val="hybridMultilevel"/>
    <w:tmpl w:val="4C20E3F4"/>
    <w:lvl w:ilvl="0" w:tplc="FFFFFFFF">
      <w:start w:val="1"/>
      <w:numFmt w:val="decimal"/>
      <w:lvlText w:val="%1."/>
      <w:lvlJc w:val="left"/>
      <w:pPr>
        <w:ind w:left="502" w:hanging="360"/>
      </w:pPr>
      <w:rPr>
        <w:rFonts w:hint="default"/>
        <w:b w:val="0"/>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372C40"/>
    <w:multiLevelType w:val="hybridMultilevel"/>
    <w:tmpl w:val="CF0C801E"/>
    <w:lvl w:ilvl="0" w:tplc="6504BC8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4B36139"/>
    <w:multiLevelType w:val="hybridMultilevel"/>
    <w:tmpl w:val="476C8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79F79E0"/>
    <w:multiLevelType w:val="multilevel"/>
    <w:tmpl w:val="D3061D38"/>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ascii="Arial" w:hAnsi="Arial" w:cs="Arial" w:hint="default"/>
        <w:sz w:val="20"/>
      </w:rPr>
    </w:lvl>
    <w:lvl w:ilvl="2">
      <w:start w:val="1"/>
      <w:numFmt w:val="decimal"/>
      <w:isLgl/>
      <w:lvlText w:val="%1.%2.%3."/>
      <w:lvlJc w:val="left"/>
      <w:pPr>
        <w:ind w:left="1080" w:hanging="720"/>
      </w:pPr>
      <w:rPr>
        <w:rFonts w:ascii="Arial" w:hAnsi="Arial" w:cs="Arial" w:hint="default"/>
        <w:sz w:val="20"/>
      </w:rPr>
    </w:lvl>
    <w:lvl w:ilvl="3">
      <w:start w:val="1"/>
      <w:numFmt w:val="decimal"/>
      <w:isLgl/>
      <w:lvlText w:val="%1.%2.%3.%4."/>
      <w:lvlJc w:val="left"/>
      <w:pPr>
        <w:ind w:left="1080" w:hanging="720"/>
      </w:pPr>
      <w:rPr>
        <w:rFonts w:ascii="Arial" w:hAnsi="Arial" w:cs="Arial" w:hint="default"/>
        <w:sz w:val="20"/>
      </w:rPr>
    </w:lvl>
    <w:lvl w:ilvl="4">
      <w:start w:val="1"/>
      <w:numFmt w:val="decimal"/>
      <w:isLgl/>
      <w:lvlText w:val="%1.%2.%3.%4.%5."/>
      <w:lvlJc w:val="left"/>
      <w:pPr>
        <w:ind w:left="1440" w:hanging="1080"/>
      </w:pPr>
      <w:rPr>
        <w:rFonts w:ascii="Arial" w:hAnsi="Arial" w:cs="Arial" w:hint="default"/>
        <w:sz w:val="20"/>
      </w:rPr>
    </w:lvl>
    <w:lvl w:ilvl="5">
      <w:start w:val="1"/>
      <w:numFmt w:val="decimal"/>
      <w:isLgl/>
      <w:lvlText w:val="%1.%2.%3.%4.%5.%6."/>
      <w:lvlJc w:val="left"/>
      <w:pPr>
        <w:ind w:left="1440" w:hanging="1080"/>
      </w:pPr>
      <w:rPr>
        <w:rFonts w:ascii="Arial" w:hAnsi="Arial" w:cs="Arial" w:hint="default"/>
        <w:sz w:val="20"/>
      </w:rPr>
    </w:lvl>
    <w:lvl w:ilvl="6">
      <w:start w:val="1"/>
      <w:numFmt w:val="decimal"/>
      <w:isLgl/>
      <w:lvlText w:val="%1.%2.%3.%4.%5.%6.%7."/>
      <w:lvlJc w:val="left"/>
      <w:pPr>
        <w:ind w:left="1800" w:hanging="1440"/>
      </w:pPr>
      <w:rPr>
        <w:rFonts w:ascii="Arial" w:hAnsi="Arial" w:cs="Arial" w:hint="default"/>
        <w:sz w:val="20"/>
      </w:rPr>
    </w:lvl>
    <w:lvl w:ilvl="7">
      <w:start w:val="1"/>
      <w:numFmt w:val="decimal"/>
      <w:isLgl/>
      <w:lvlText w:val="%1.%2.%3.%4.%5.%6.%7.%8."/>
      <w:lvlJc w:val="left"/>
      <w:pPr>
        <w:ind w:left="1800" w:hanging="1440"/>
      </w:pPr>
      <w:rPr>
        <w:rFonts w:ascii="Arial" w:hAnsi="Arial" w:cs="Arial" w:hint="default"/>
        <w:sz w:val="20"/>
      </w:rPr>
    </w:lvl>
    <w:lvl w:ilvl="8">
      <w:start w:val="1"/>
      <w:numFmt w:val="decimal"/>
      <w:isLgl/>
      <w:lvlText w:val="%1.%2.%3.%4.%5.%6.%7.%8.%9."/>
      <w:lvlJc w:val="left"/>
      <w:pPr>
        <w:ind w:left="2160" w:hanging="1800"/>
      </w:pPr>
      <w:rPr>
        <w:rFonts w:ascii="Arial" w:hAnsi="Arial" w:cs="Arial" w:hint="default"/>
        <w:sz w:val="20"/>
      </w:rPr>
    </w:lvl>
  </w:abstractNum>
  <w:abstractNum w:abstractNumId="22" w15:restartNumberingAfterBreak="0">
    <w:nsid w:val="69E96E36"/>
    <w:multiLevelType w:val="hybridMultilevel"/>
    <w:tmpl w:val="6B5C1E76"/>
    <w:lvl w:ilvl="0" w:tplc="CF64BDF2">
      <w:start w:val="29"/>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6BE16E47"/>
    <w:multiLevelType w:val="hybridMultilevel"/>
    <w:tmpl w:val="827C4AB0"/>
    <w:lvl w:ilvl="0" w:tplc="B3F8AE90">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E626E08"/>
    <w:multiLevelType w:val="hybridMultilevel"/>
    <w:tmpl w:val="93A47DC2"/>
    <w:lvl w:ilvl="0" w:tplc="ED18461E">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00B30F8"/>
    <w:multiLevelType w:val="hybridMultilevel"/>
    <w:tmpl w:val="4C20E3F4"/>
    <w:lvl w:ilvl="0" w:tplc="FFFFFFFF">
      <w:start w:val="1"/>
      <w:numFmt w:val="decimal"/>
      <w:lvlText w:val="%1."/>
      <w:lvlJc w:val="left"/>
      <w:pPr>
        <w:ind w:left="502" w:hanging="360"/>
      </w:pPr>
      <w:rPr>
        <w:rFonts w:hint="default"/>
        <w:b w:val="0"/>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0192E23"/>
    <w:multiLevelType w:val="hybridMultilevel"/>
    <w:tmpl w:val="6484AD2A"/>
    <w:lvl w:ilvl="0" w:tplc="CF50DD08">
      <w:start w:val="1"/>
      <w:numFmt w:val="lowerLetter"/>
      <w:lvlText w:val="(%1)"/>
      <w:lvlJc w:val="left"/>
      <w:pPr>
        <w:ind w:left="1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B60D16">
      <w:start w:val="1"/>
      <w:numFmt w:val="lowerLetter"/>
      <w:lvlText w:val="%2"/>
      <w:lvlJc w:val="left"/>
      <w:pPr>
        <w:ind w:left="16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B2CD58">
      <w:start w:val="1"/>
      <w:numFmt w:val="lowerRoman"/>
      <w:lvlText w:val="%3"/>
      <w:lvlJc w:val="left"/>
      <w:pPr>
        <w:ind w:left="2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2620C6">
      <w:start w:val="1"/>
      <w:numFmt w:val="decimal"/>
      <w:lvlText w:val="%4"/>
      <w:lvlJc w:val="left"/>
      <w:pPr>
        <w:ind w:left="3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262594">
      <w:start w:val="1"/>
      <w:numFmt w:val="lowerLetter"/>
      <w:lvlText w:val="%5"/>
      <w:lvlJc w:val="left"/>
      <w:pPr>
        <w:ind w:left="3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ACF7BE">
      <w:start w:val="1"/>
      <w:numFmt w:val="lowerRoman"/>
      <w:lvlText w:val="%6"/>
      <w:lvlJc w:val="left"/>
      <w:pPr>
        <w:ind w:left="4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E679E6">
      <w:start w:val="1"/>
      <w:numFmt w:val="decimal"/>
      <w:lvlText w:val="%7"/>
      <w:lvlJc w:val="left"/>
      <w:pPr>
        <w:ind w:left="5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5630B4">
      <w:start w:val="1"/>
      <w:numFmt w:val="lowerLetter"/>
      <w:lvlText w:val="%8"/>
      <w:lvlJc w:val="left"/>
      <w:pPr>
        <w:ind w:left="5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5E99B8">
      <w:start w:val="1"/>
      <w:numFmt w:val="lowerRoman"/>
      <w:lvlText w:val="%9"/>
      <w:lvlJc w:val="left"/>
      <w:pPr>
        <w:ind w:left="6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2806565"/>
    <w:multiLevelType w:val="hybridMultilevel"/>
    <w:tmpl w:val="DB0E60F2"/>
    <w:lvl w:ilvl="0" w:tplc="25766882">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9C699C"/>
    <w:multiLevelType w:val="multilevel"/>
    <w:tmpl w:val="C36C950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4EE1F32"/>
    <w:multiLevelType w:val="hybridMultilevel"/>
    <w:tmpl w:val="C7768FD0"/>
    <w:lvl w:ilvl="0" w:tplc="0820FEFC">
      <w:start w:val="1"/>
      <w:numFmt w:val="lowerLetter"/>
      <w:lvlText w:val="%1)"/>
      <w:lvlJc w:val="left"/>
      <w:pPr>
        <w:ind w:left="1004" w:hanging="360"/>
      </w:pPr>
      <w:rPr>
        <w:rFonts w:hint="default"/>
        <w:b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0" w15:restartNumberingAfterBreak="0">
    <w:nsid w:val="7BA96487"/>
    <w:multiLevelType w:val="hybridMultilevel"/>
    <w:tmpl w:val="D7603796"/>
    <w:lvl w:ilvl="0" w:tplc="FFFFFFFF">
      <w:start w:val="1"/>
      <w:numFmt w:val="lowerLetter"/>
      <w:lvlText w:val="(%1)"/>
      <w:lvlJc w:val="left"/>
      <w:pPr>
        <w:tabs>
          <w:tab w:val="num" w:pos="981"/>
        </w:tabs>
        <w:ind w:left="981" w:hanging="397"/>
      </w:pPr>
      <w:rPr>
        <w:rFonts w:ascii="Arial"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CDC52EC"/>
    <w:multiLevelType w:val="hybridMultilevel"/>
    <w:tmpl w:val="4260D4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86639C"/>
    <w:multiLevelType w:val="hybridMultilevel"/>
    <w:tmpl w:val="27D43F4C"/>
    <w:lvl w:ilvl="0" w:tplc="04160017">
      <w:start w:val="1"/>
      <w:numFmt w:val="lowerLetter"/>
      <w:lvlText w:val="%1)"/>
      <w:lvlJc w:val="left"/>
      <w:pPr>
        <w:ind w:left="19128" w:hanging="360"/>
      </w:pPr>
    </w:lvl>
    <w:lvl w:ilvl="1" w:tplc="04160019" w:tentative="1">
      <w:start w:val="1"/>
      <w:numFmt w:val="lowerLetter"/>
      <w:lvlText w:val="%2."/>
      <w:lvlJc w:val="left"/>
      <w:pPr>
        <w:ind w:left="19848" w:hanging="360"/>
      </w:pPr>
    </w:lvl>
    <w:lvl w:ilvl="2" w:tplc="0416001B" w:tentative="1">
      <w:start w:val="1"/>
      <w:numFmt w:val="lowerRoman"/>
      <w:lvlText w:val="%3."/>
      <w:lvlJc w:val="right"/>
      <w:pPr>
        <w:ind w:left="20568" w:hanging="180"/>
      </w:pPr>
    </w:lvl>
    <w:lvl w:ilvl="3" w:tplc="0416000F" w:tentative="1">
      <w:start w:val="1"/>
      <w:numFmt w:val="decimal"/>
      <w:lvlText w:val="%4."/>
      <w:lvlJc w:val="left"/>
      <w:pPr>
        <w:ind w:left="21288" w:hanging="360"/>
      </w:pPr>
    </w:lvl>
    <w:lvl w:ilvl="4" w:tplc="04160019" w:tentative="1">
      <w:start w:val="1"/>
      <w:numFmt w:val="lowerLetter"/>
      <w:lvlText w:val="%5."/>
      <w:lvlJc w:val="left"/>
      <w:pPr>
        <w:ind w:left="22008" w:hanging="360"/>
      </w:pPr>
    </w:lvl>
    <w:lvl w:ilvl="5" w:tplc="0416001B" w:tentative="1">
      <w:start w:val="1"/>
      <w:numFmt w:val="lowerRoman"/>
      <w:lvlText w:val="%6."/>
      <w:lvlJc w:val="right"/>
      <w:pPr>
        <w:ind w:left="22728" w:hanging="180"/>
      </w:pPr>
    </w:lvl>
    <w:lvl w:ilvl="6" w:tplc="0416000F" w:tentative="1">
      <w:start w:val="1"/>
      <w:numFmt w:val="decimal"/>
      <w:lvlText w:val="%7."/>
      <w:lvlJc w:val="left"/>
      <w:pPr>
        <w:ind w:left="23448" w:hanging="360"/>
      </w:pPr>
    </w:lvl>
    <w:lvl w:ilvl="7" w:tplc="04160019" w:tentative="1">
      <w:start w:val="1"/>
      <w:numFmt w:val="lowerLetter"/>
      <w:lvlText w:val="%8."/>
      <w:lvlJc w:val="left"/>
      <w:pPr>
        <w:ind w:left="24168" w:hanging="360"/>
      </w:pPr>
    </w:lvl>
    <w:lvl w:ilvl="8" w:tplc="0416001B" w:tentative="1">
      <w:start w:val="1"/>
      <w:numFmt w:val="lowerRoman"/>
      <w:lvlText w:val="%9."/>
      <w:lvlJc w:val="right"/>
      <w:pPr>
        <w:ind w:left="24888" w:hanging="180"/>
      </w:pPr>
    </w:lvl>
  </w:abstractNum>
  <w:num w:numId="1" w16cid:durableId="164829735">
    <w:abstractNumId w:val="7"/>
  </w:num>
  <w:num w:numId="2" w16cid:durableId="1546288426">
    <w:abstractNumId w:val="15"/>
  </w:num>
  <w:num w:numId="3" w16cid:durableId="856845853">
    <w:abstractNumId w:val="4"/>
  </w:num>
  <w:num w:numId="4" w16cid:durableId="1652711406">
    <w:abstractNumId w:val="29"/>
  </w:num>
  <w:num w:numId="5" w16cid:durableId="122700461">
    <w:abstractNumId w:val="12"/>
  </w:num>
  <w:num w:numId="6" w16cid:durableId="935213792">
    <w:abstractNumId w:val="27"/>
  </w:num>
  <w:num w:numId="7" w16cid:durableId="644701846">
    <w:abstractNumId w:val="10"/>
  </w:num>
  <w:num w:numId="8" w16cid:durableId="1891187546">
    <w:abstractNumId w:val="13"/>
  </w:num>
  <w:num w:numId="9" w16cid:durableId="29768045">
    <w:abstractNumId w:val="24"/>
  </w:num>
  <w:num w:numId="10" w16cid:durableId="1626616579">
    <w:abstractNumId w:val="3"/>
  </w:num>
  <w:num w:numId="11" w16cid:durableId="600337792">
    <w:abstractNumId w:val="19"/>
  </w:num>
  <w:num w:numId="12" w16cid:durableId="1420907500">
    <w:abstractNumId w:val="30"/>
  </w:num>
  <w:num w:numId="13" w16cid:durableId="677854247">
    <w:abstractNumId w:val="16"/>
  </w:num>
  <w:num w:numId="14" w16cid:durableId="1169713358">
    <w:abstractNumId w:val="25"/>
  </w:num>
  <w:num w:numId="15" w16cid:durableId="275210735">
    <w:abstractNumId w:val="18"/>
  </w:num>
  <w:num w:numId="16" w16cid:durableId="903295886">
    <w:abstractNumId w:val="31"/>
  </w:num>
  <w:num w:numId="17" w16cid:durableId="845897542">
    <w:abstractNumId w:val="2"/>
  </w:num>
  <w:num w:numId="18" w16cid:durableId="1173105389">
    <w:abstractNumId w:val="8"/>
  </w:num>
  <w:num w:numId="19" w16cid:durableId="803279274">
    <w:abstractNumId w:val="22"/>
  </w:num>
  <w:num w:numId="20" w16cid:durableId="1685746934">
    <w:abstractNumId w:val="28"/>
  </w:num>
  <w:num w:numId="21" w16cid:durableId="1520660953">
    <w:abstractNumId w:val="1"/>
  </w:num>
  <w:num w:numId="22" w16cid:durableId="1072314116">
    <w:abstractNumId w:val="14"/>
  </w:num>
  <w:num w:numId="23" w16cid:durableId="232129770">
    <w:abstractNumId w:val="26"/>
  </w:num>
  <w:num w:numId="24" w16cid:durableId="825560050">
    <w:abstractNumId w:val="32"/>
  </w:num>
  <w:num w:numId="25" w16cid:durableId="1251424054">
    <w:abstractNumId w:val="21"/>
  </w:num>
  <w:num w:numId="26" w16cid:durableId="1687291458">
    <w:abstractNumId w:val="17"/>
  </w:num>
  <w:num w:numId="27" w16cid:durableId="1736510990">
    <w:abstractNumId w:val="20"/>
  </w:num>
  <w:num w:numId="28" w16cid:durableId="1006782429">
    <w:abstractNumId w:val="11"/>
  </w:num>
  <w:num w:numId="29" w16cid:durableId="1894850848">
    <w:abstractNumId w:val="6"/>
  </w:num>
  <w:num w:numId="30" w16cid:durableId="1112628837">
    <w:abstractNumId w:val="0"/>
  </w:num>
  <w:num w:numId="31" w16cid:durableId="995958221">
    <w:abstractNumId w:val="9"/>
  </w:num>
  <w:num w:numId="32" w16cid:durableId="83384875">
    <w:abstractNumId w:val="23"/>
  </w:num>
  <w:num w:numId="33" w16cid:durableId="4720662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99"/>
    <w:rsid w:val="0000152C"/>
    <w:rsid w:val="00012F94"/>
    <w:rsid w:val="000169C3"/>
    <w:rsid w:val="000252ED"/>
    <w:rsid w:val="00025D51"/>
    <w:rsid w:val="00043624"/>
    <w:rsid w:val="00051A59"/>
    <w:rsid w:val="00052064"/>
    <w:rsid w:val="000529B0"/>
    <w:rsid w:val="00075D06"/>
    <w:rsid w:val="00076273"/>
    <w:rsid w:val="00081AC2"/>
    <w:rsid w:val="000A2764"/>
    <w:rsid w:val="000B3ABD"/>
    <w:rsid w:val="000D17BA"/>
    <w:rsid w:val="000D2BF4"/>
    <w:rsid w:val="000D6BF6"/>
    <w:rsid w:val="000D739F"/>
    <w:rsid w:val="000D75C5"/>
    <w:rsid w:val="000E48EA"/>
    <w:rsid w:val="0010286F"/>
    <w:rsid w:val="0010591A"/>
    <w:rsid w:val="001123D8"/>
    <w:rsid w:val="00140B55"/>
    <w:rsid w:val="001773DA"/>
    <w:rsid w:val="001867F4"/>
    <w:rsid w:val="00186F7B"/>
    <w:rsid w:val="00190C14"/>
    <w:rsid w:val="00191DA8"/>
    <w:rsid w:val="001D0989"/>
    <w:rsid w:val="001D18D4"/>
    <w:rsid w:val="001D322D"/>
    <w:rsid w:val="002019B5"/>
    <w:rsid w:val="00201EBB"/>
    <w:rsid w:val="002075CB"/>
    <w:rsid w:val="00220D2B"/>
    <w:rsid w:val="00222C51"/>
    <w:rsid w:val="002407E2"/>
    <w:rsid w:val="00253FEF"/>
    <w:rsid w:val="00256BE4"/>
    <w:rsid w:val="00261D8C"/>
    <w:rsid w:val="0028255C"/>
    <w:rsid w:val="00282C57"/>
    <w:rsid w:val="00284DAE"/>
    <w:rsid w:val="002B0A55"/>
    <w:rsid w:val="002B2074"/>
    <w:rsid w:val="002C14A6"/>
    <w:rsid w:val="002C7D2D"/>
    <w:rsid w:val="002E1D6A"/>
    <w:rsid w:val="002E2890"/>
    <w:rsid w:val="002E348A"/>
    <w:rsid w:val="002E62CA"/>
    <w:rsid w:val="002E76F1"/>
    <w:rsid w:val="002F379E"/>
    <w:rsid w:val="003009F1"/>
    <w:rsid w:val="003063C7"/>
    <w:rsid w:val="0030717A"/>
    <w:rsid w:val="00310278"/>
    <w:rsid w:val="0032320A"/>
    <w:rsid w:val="003339D0"/>
    <w:rsid w:val="0034197A"/>
    <w:rsid w:val="00374E88"/>
    <w:rsid w:val="003753A8"/>
    <w:rsid w:val="003839B0"/>
    <w:rsid w:val="00384609"/>
    <w:rsid w:val="00390BC7"/>
    <w:rsid w:val="00393F7D"/>
    <w:rsid w:val="003952DE"/>
    <w:rsid w:val="00395899"/>
    <w:rsid w:val="00397EFB"/>
    <w:rsid w:val="003B18E2"/>
    <w:rsid w:val="003B3556"/>
    <w:rsid w:val="003B452D"/>
    <w:rsid w:val="003E5C11"/>
    <w:rsid w:val="003F21FF"/>
    <w:rsid w:val="003F6F41"/>
    <w:rsid w:val="00403DB1"/>
    <w:rsid w:val="00416B5A"/>
    <w:rsid w:val="00423697"/>
    <w:rsid w:val="00443553"/>
    <w:rsid w:val="00445206"/>
    <w:rsid w:val="00450026"/>
    <w:rsid w:val="00450A1D"/>
    <w:rsid w:val="0045209C"/>
    <w:rsid w:val="004579E8"/>
    <w:rsid w:val="00466527"/>
    <w:rsid w:val="00483090"/>
    <w:rsid w:val="004C3F61"/>
    <w:rsid w:val="004C45B8"/>
    <w:rsid w:val="004C6F65"/>
    <w:rsid w:val="004D5D2D"/>
    <w:rsid w:val="004F1404"/>
    <w:rsid w:val="004F27B8"/>
    <w:rsid w:val="004F4F68"/>
    <w:rsid w:val="0050281E"/>
    <w:rsid w:val="005043D1"/>
    <w:rsid w:val="005100CA"/>
    <w:rsid w:val="00514E20"/>
    <w:rsid w:val="00514FBB"/>
    <w:rsid w:val="00532CD9"/>
    <w:rsid w:val="00534928"/>
    <w:rsid w:val="00537B05"/>
    <w:rsid w:val="00551A0E"/>
    <w:rsid w:val="00551FE9"/>
    <w:rsid w:val="00552F49"/>
    <w:rsid w:val="00561E27"/>
    <w:rsid w:val="005951AF"/>
    <w:rsid w:val="005A58A4"/>
    <w:rsid w:val="005C382B"/>
    <w:rsid w:val="005E4B1F"/>
    <w:rsid w:val="005F380F"/>
    <w:rsid w:val="005F413C"/>
    <w:rsid w:val="00644810"/>
    <w:rsid w:val="00650040"/>
    <w:rsid w:val="006863B7"/>
    <w:rsid w:val="006955B3"/>
    <w:rsid w:val="00697FF2"/>
    <w:rsid w:val="006D2131"/>
    <w:rsid w:val="006F17B1"/>
    <w:rsid w:val="006F7D34"/>
    <w:rsid w:val="0070747A"/>
    <w:rsid w:val="007077C0"/>
    <w:rsid w:val="00714C68"/>
    <w:rsid w:val="007246B0"/>
    <w:rsid w:val="00741719"/>
    <w:rsid w:val="00751941"/>
    <w:rsid w:val="0075488C"/>
    <w:rsid w:val="00783D72"/>
    <w:rsid w:val="007A3A92"/>
    <w:rsid w:val="007A7E0F"/>
    <w:rsid w:val="007B789A"/>
    <w:rsid w:val="007C3B0B"/>
    <w:rsid w:val="007C73B9"/>
    <w:rsid w:val="007D33DF"/>
    <w:rsid w:val="007E1F37"/>
    <w:rsid w:val="00814CDD"/>
    <w:rsid w:val="00821C40"/>
    <w:rsid w:val="00825535"/>
    <w:rsid w:val="008261FD"/>
    <w:rsid w:val="00837B74"/>
    <w:rsid w:val="00837D45"/>
    <w:rsid w:val="00846028"/>
    <w:rsid w:val="008544D6"/>
    <w:rsid w:val="0087275F"/>
    <w:rsid w:val="00883830"/>
    <w:rsid w:val="008840F5"/>
    <w:rsid w:val="008A6746"/>
    <w:rsid w:val="008B7859"/>
    <w:rsid w:val="008C07C2"/>
    <w:rsid w:val="008C789F"/>
    <w:rsid w:val="008D7A77"/>
    <w:rsid w:val="008E57B0"/>
    <w:rsid w:val="0090356E"/>
    <w:rsid w:val="0090552B"/>
    <w:rsid w:val="0090676D"/>
    <w:rsid w:val="00912C0A"/>
    <w:rsid w:val="009142AA"/>
    <w:rsid w:val="00924721"/>
    <w:rsid w:val="009256A1"/>
    <w:rsid w:val="00933177"/>
    <w:rsid w:val="00933427"/>
    <w:rsid w:val="009336D8"/>
    <w:rsid w:val="00935084"/>
    <w:rsid w:val="00945117"/>
    <w:rsid w:val="009847F3"/>
    <w:rsid w:val="00996156"/>
    <w:rsid w:val="009A258A"/>
    <w:rsid w:val="009B0188"/>
    <w:rsid w:val="009B58E3"/>
    <w:rsid w:val="009C2647"/>
    <w:rsid w:val="009C537B"/>
    <w:rsid w:val="009D5F1F"/>
    <w:rsid w:val="009F711A"/>
    <w:rsid w:val="00A031E0"/>
    <w:rsid w:val="00A2173A"/>
    <w:rsid w:val="00A23941"/>
    <w:rsid w:val="00A35EFD"/>
    <w:rsid w:val="00A36E4B"/>
    <w:rsid w:val="00A50D91"/>
    <w:rsid w:val="00A65AED"/>
    <w:rsid w:val="00A70E9C"/>
    <w:rsid w:val="00A84BE2"/>
    <w:rsid w:val="00A91E87"/>
    <w:rsid w:val="00A944FB"/>
    <w:rsid w:val="00AA4737"/>
    <w:rsid w:val="00AB1165"/>
    <w:rsid w:val="00AB7146"/>
    <w:rsid w:val="00AC0ED6"/>
    <w:rsid w:val="00AC250F"/>
    <w:rsid w:val="00AC5038"/>
    <w:rsid w:val="00AF0738"/>
    <w:rsid w:val="00AF142C"/>
    <w:rsid w:val="00AF163F"/>
    <w:rsid w:val="00AF533E"/>
    <w:rsid w:val="00AF65D7"/>
    <w:rsid w:val="00B00D31"/>
    <w:rsid w:val="00B02EC7"/>
    <w:rsid w:val="00B04F41"/>
    <w:rsid w:val="00B051AB"/>
    <w:rsid w:val="00B06326"/>
    <w:rsid w:val="00B14EC9"/>
    <w:rsid w:val="00B152BC"/>
    <w:rsid w:val="00B2491D"/>
    <w:rsid w:val="00B33129"/>
    <w:rsid w:val="00B605BC"/>
    <w:rsid w:val="00B625D1"/>
    <w:rsid w:val="00B81CCF"/>
    <w:rsid w:val="00B85CB3"/>
    <w:rsid w:val="00B878A5"/>
    <w:rsid w:val="00B92DD2"/>
    <w:rsid w:val="00B9312C"/>
    <w:rsid w:val="00BB2C47"/>
    <w:rsid w:val="00BC1A26"/>
    <w:rsid w:val="00BD1884"/>
    <w:rsid w:val="00BD7045"/>
    <w:rsid w:val="00BE6397"/>
    <w:rsid w:val="00C03024"/>
    <w:rsid w:val="00C0580C"/>
    <w:rsid w:val="00C160E7"/>
    <w:rsid w:val="00C20472"/>
    <w:rsid w:val="00C30ABC"/>
    <w:rsid w:val="00C32399"/>
    <w:rsid w:val="00C325DB"/>
    <w:rsid w:val="00C407C9"/>
    <w:rsid w:val="00C67BFD"/>
    <w:rsid w:val="00C70B96"/>
    <w:rsid w:val="00C765B7"/>
    <w:rsid w:val="00C851A9"/>
    <w:rsid w:val="00C86BBA"/>
    <w:rsid w:val="00C92FCE"/>
    <w:rsid w:val="00C9488C"/>
    <w:rsid w:val="00CA03C1"/>
    <w:rsid w:val="00CA19F2"/>
    <w:rsid w:val="00CA2E6D"/>
    <w:rsid w:val="00CB3B29"/>
    <w:rsid w:val="00CC06D7"/>
    <w:rsid w:val="00CD1D29"/>
    <w:rsid w:val="00CE11D1"/>
    <w:rsid w:val="00CE2FA9"/>
    <w:rsid w:val="00CF09E8"/>
    <w:rsid w:val="00CF6AC1"/>
    <w:rsid w:val="00D03FD3"/>
    <w:rsid w:val="00D27214"/>
    <w:rsid w:val="00D41E53"/>
    <w:rsid w:val="00D52D74"/>
    <w:rsid w:val="00D61142"/>
    <w:rsid w:val="00D65387"/>
    <w:rsid w:val="00D660B0"/>
    <w:rsid w:val="00D7305B"/>
    <w:rsid w:val="00D938FF"/>
    <w:rsid w:val="00DA49E5"/>
    <w:rsid w:val="00DB1E2B"/>
    <w:rsid w:val="00DB745C"/>
    <w:rsid w:val="00DB7772"/>
    <w:rsid w:val="00DD54F2"/>
    <w:rsid w:val="00DE328D"/>
    <w:rsid w:val="00DE5432"/>
    <w:rsid w:val="00DE794B"/>
    <w:rsid w:val="00E06837"/>
    <w:rsid w:val="00E14E78"/>
    <w:rsid w:val="00E16E97"/>
    <w:rsid w:val="00E231B0"/>
    <w:rsid w:val="00E30F75"/>
    <w:rsid w:val="00E80EDA"/>
    <w:rsid w:val="00E84020"/>
    <w:rsid w:val="00E871F8"/>
    <w:rsid w:val="00EB1C32"/>
    <w:rsid w:val="00ED406C"/>
    <w:rsid w:val="00ED5A1A"/>
    <w:rsid w:val="00ED76EB"/>
    <w:rsid w:val="00EF43BF"/>
    <w:rsid w:val="00EF67D0"/>
    <w:rsid w:val="00F16B29"/>
    <w:rsid w:val="00F35F74"/>
    <w:rsid w:val="00F41927"/>
    <w:rsid w:val="00F4294C"/>
    <w:rsid w:val="00F55CF8"/>
    <w:rsid w:val="00F57780"/>
    <w:rsid w:val="00F668E9"/>
    <w:rsid w:val="00F8218C"/>
    <w:rsid w:val="00F835CA"/>
    <w:rsid w:val="00F84EF6"/>
    <w:rsid w:val="00F907E5"/>
    <w:rsid w:val="00F920D7"/>
    <w:rsid w:val="00F9506B"/>
    <w:rsid w:val="00FC21A3"/>
    <w:rsid w:val="00FC237E"/>
    <w:rsid w:val="00FC6751"/>
    <w:rsid w:val="00FD516E"/>
    <w:rsid w:val="00FE0B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1D7B1"/>
  <w15:chartTrackingRefBased/>
  <w15:docId w15:val="{9AEA9779-421D-4508-ACCB-EC8A31E5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17A"/>
    <w:rPr>
      <w:rFonts w:eastAsiaTheme="minorEastAsia"/>
      <w:kern w:val="0"/>
      <w:lang w:eastAsia="pt-BR"/>
      <w14:ligatures w14:val="none"/>
    </w:rPr>
  </w:style>
  <w:style w:type="paragraph" w:styleId="Ttulo1">
    <w:name w:val="heading 1"/>
    <w:basedOn w:val="Normal"/>
    <w:link w:val="Ttulo1Char"/>
    <w:qFormat/>
    <w:rsid w:val="005043D1"/>
    <w:pPr>
      <w:keepNext/>
      <w:spacing w:after="0" w:line="240" w:lineRule="auto"/>
      <w:jc w:val="both"/>
      <w:outlineLvl w:val="0"/>
    </w:pPr>
    <w:rPr>
      <w:rFonts w:ascii="Times New Roman" w:eastAsia="Times New Roman" w:hAnsi="Times New Roman" w:cs="Times New Roman"/>
      <w:b/>
      <w:bCs/>
      <w:kern w:val="36"/>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link w:val="TextoemblocoChar"/>
    <w:uiPriority w:val="99"/>
    <w:rsid w:val="00C32399"/>
    <w:pPr>
      <w:widowControl w:val="0"/>
      <w:tabs>
        <w:tab w:val="left" w:pos="6804"/>
      </w:tabs>
      <w:spacing w:before="2" w:after="2" w:line="250" w:lineRule="auto"/>
      <w:ind w:left="336" w:right="57" w:hanging="279"/>
    </w:pPr>
    <w:rPr>
      <w:lang w:eastAsia="x-none"/>
    </w:rPr>
  </w:style>
  <w:style w:type="paragraph" w:styleId="NormalWeb">
    <w:name w:val="Normal (Web)"/>
    <w:basedOn w:val="Normal"/>
    <w:uiPriority w:val="99"/>
    <w:rsid w:val="00C32399"/>
    <w:pPr>
      <w:spacing w:before="100" w:beforeAutospacing="1" w:after="100" w:afterAutospacing="1"/>
    </w:pPr>
    <w:rPr>
      <w:rFonts w:ascii="Times New Roman" w:hAnsi="Times New Roman"/>
      <w:sz w:val="24"/>
    </w:rPr>
  </w:style>
  <w:style w:type="character" w:customStyle="1" w:styleId="TextoemblocoChar">
    <w:name w:val="Texto em bloco Char"/>
    <w:link w:val="Textoembloco"/>
    <w:uiPriority w:val="99"/>
    <w:locked/>
    <w:rsid w:val="00C32399"/>
    <w:rPr>
      <w:rFonts w:eastAsiaTheme="minorEastAsia"/>
      <w:kern w:val="0"/>
      <w:lang w:eastAsia="x-none"/>
      <w14:ligatures w14:val="none"/>
    </w:rPr>
  </w:style>
  <w:style w:type="paragraph" w:customStyle="1" w:styleId="IASBNormalnpara">
    <w:name w:val="IASB Normal npara"/>
    <w:basedOn w:val="Normal"/>
    <w:rsid w:val="00C32399"/>
    <w:pPr>
      <w:spacing w:before="100" w:after="0" w:line="240" w:lineRule="auto"/>
      <w:ind w:left="782" w:hanging="782"/>
      <w:jc w:val="both"/>
    </w:pPr>
    <w:rPr>
      <w:rFonts w:ascii="Times New Roman" w:eastAsia="Times New Roman" w:hAnsi="Times New Roman" w:cs="Times New Roman"/>
      <w:sz w:val="19"/>
      <w:szCs w:val="20"/>
    </w:rPr>
  </w:style>
  <w:style w:type="character" w:styleId="Forte">
    <w:name w:val="Strong"/>
    <w:basedOn w:val="Fontepargpadro"/>
    <w:uiPriority w:val="22"/>
    <w:qFormat/>
    <w:rsid w:val="009B0188"/>
    <w:rPr>
      <w:b/>
      <w:bCs/>
      <w:color w:val="000000" w:themeColor="text1"/>
    </w:rPr>
  </w:style>
  <w:style w:type="paragraph" w:styleId="PargrafodaLista">
    <w:name w:val="List Paragraph"/>
    <w:basedOn w:val="Normal"/>
    <w:uiPriority w:val="34"/>
    <w:qFormat/>
    <w:rsid w:val="001D322D"/>
    <w:pPr>
      <w:ind w:left="720"/>
      <w:contextualSpacing/>
    </w:pPr>
  </w:style>
  <w:style w:type="table" w:styleId="Tabelacomgrade">
    <w:name w:val="Table Grid"/>
    <w:basedOn w:val="Tabelanormal"/>
    <w:uiPriority w:val="39"/>
    <w:rsid w:val="00395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5043D1"/>
    <w:rPr>
      <w:rFonts w:ascii="Times New Roman" w:eastAsia="Times New Roman" w:hAnsi="Times New Roman" w:cs="Times New Roman"/>
      <w:b/>
      <w:bCs/>
      <w:kern w:val="36"/>
      <w:sz w:val="28"/>
      <w:szCs w:val="28"/>
      <w:lang w:eastAsia="pt-BR"/>
      <w14:ligatures w14:val="none"/>
    </w:rPr>
  </w:style>
  <w:style w:type="paragraph" w:styleId="Corpodetexto">
    <w:name w:val="Body Text"/>
    <w:basedOn w:val="Normal"/>
    <w:link w:val="CorpodetextoChar"/>
    <w:uiPriority w:val="1"/>
    <w:semiHidden/>
    <w:unhideWhenUsed/>
    <w:qFormat/>
    <w:rsid w:val="009B58E3"/>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character" w:customStyle="1" w:styleId="CorpodetextoChar">
    <w:name w:val="Corpo de texto Char"/>
    <w:basedOn w:val="Fontepargpadro"/>
    <w:link w:val="Corpodetexto"/>
    <w:uiPriority w:val="1"/>
    <w:semiHidden/>
    <w:rsid w:val="009B58E3"/>
    <w:rPr>
      <w:rFonts w:ascii="Times New Roman" w:eastAsia="Times New Roman" w:hAnsi="Times New Roman" w:cs="Times New Roman"/>
      <w:kern w:val="0"/>
      <w:sz w:val="24"/>
      <w:szCs w:val="24"/>
      <w:lang w:val="pt-PT" w:eastAsia="pt-PT" w:bidi="pt-PT"/>
      <w14:ligatures w14:val="none"/>
    </w:rPr>
  </w:style>
  <w:style w:type="paragraph" w:styleId="Reviso">
    <w:name w:val="Revision"/>
    <w:hidden/>
    <w:uiPriority w:val="99"/>
    <w:semiHidden/>
    <w:rsid w:val="00D7305B"/>
    <w:pPr>
      <w:spacing w:after="0" w:line="240" w:lineRule="auto"/>
    </w:pPr>
    <w:rPr>
      <w:rFonts w:eastAsiaTheme="minorEastAsia"/>
      <w:kern w:val="0"/>
      <w:lang w:eastAsia="pt-BR"/>
      <w14:ligatures w14:val="none"/>
    </w:rPr>
  </w:style>
  <w:style w:type="character" w:styleId="Refdecomentrio">
    <w:name w:val="annotation reference"/>
    <w:basedOn w:val="Fontepargpadro"/>
    <w:uiPriority w:val="99"/>
    <w:semiHidden/>
    <w:unhideWhenUsed/>
    <w:rsid w:val="00191DA8"/>
    <w:rPr>
      <w:sz w:val="16"/>
      <w:szCs w:val="16"/>
    </w:rPr>
  </w:style>
  <w:style w:type="paragraph" w:styleId="Textodecomentrio">
    <w:name w:val="annotation text"/>
    <w:basedOn w:val="Normal"/>
    <w:link w:val="TextodecomentrioChar"/>
    <w:uiPriority w:val="99"/>
    <w:unhideWhenUsed/>
    <w:rsid w:val="00191DA8"/>
    <w:pPr>
      <w:spacing w:line="240" w:lineRule="auto"/>
    </w:pPr>
    <w:rPr>
      <w:sz w:val="20"/>
      <w:szCs w:val="20"/>
    </w:rPr>
  </w:style>
  <w:style w:type="character" w:customStyle="1" w:styleId="TextodecomentrioChar">
    <w:name w:val="Texto de comentário Char"/>
    <w:basedOn w:val="Fontepargpadro"/>
    <w:link w:val="Textodecomentrio"/>
    <w:uiPriority w:val="99"/>
    <w:rsid w:val="00191DA8"/>
    <w:rPr>
      <w:rFonts w:eastAsiaTheme="minorEastAsia"/>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191DA8"/>
    <w:rPr>
      <w:b/>
      <w:bCs/>
    </w:rPr>
  </w:style>
  <w:style w:type="character" w:customStyle="1" w:styleId="AssuntodocomentrioChar">
    <w:name w:val="Assunto do comentário Char"/>
    <w:basedOn w:val="TextodecomentrioChar"/>
    <w:link w:val="Assuntodocomentrio"/>
    <w:uiPriority w:val="99"/>
    <w:semiHidden/>
    <w:rsid w:val="00191DA8"/>
    <w:rPr>
      <w:rFonts w:eastAsiaTheme="minorEastAsia"/>
      <w:b/>
      <w:bCs/>
      <w:kern w:val="0"/>
      <w:sz w:val="20"/>
      <w:szCs w:val="20"/>
      <w:lang w:eastAsia="pt-BR"/>
      <w14:ligatures w14:val="none"/>
    </w:rPr>
  </w:style>
  <w:style w:type="paragraph" w:styleId="Cabealho">
    <w:name w:val="header"/>
    <w:basedOn w:val="Normal"/>
    <w:link w:val="CabealhoChar"/>
    <w:uiPriority w:val="99"/>
    <w:unhideWhenUsed/>
    <w:rsid w:val="00B625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625D1"/>
    <w:rPr>
      <w:rFonts w:eastAsiaTheme="minorEastAsia"/>
      <w:kern w:val="0"/>
      <w:lang w:eastAsia="pt-BR"/>
      <w14:ligatures w14:val="none"/>
    </w:rPr>
  </w:style>
  <w:style w:type="paragraph" w:styleId="Rodap">
    <w:name w:val="footer"/>
    <w:basedOn w:val="Normal"/>
    <w:link w:val="RodapChar"/>
    <w:uiPriority w:val="99"/>
    <w:unhideWhenUsed/>
    <w:rsid w:val="00B625D1"/>
    <w:pPr>
      <w:tabs>
        <w:tab w:val="center" w:pos="4252"/>
        <w:tab w:val="right" w:pos="8504"/>
      </w:tabs>
      <w:spacing w:after="0" w:line="240" w:lineRule="auto"/>
    </w:pPr>
  </w:style>
  <w:style w:type="character" w:customStyle="1" w:styleId="RodapChar">
    <w:name w:val="Rodapé Char"/>
    <w:basedOn w:val="Fontepargpadro"/>
    <w:link w:val="Rodap"/>
    <w:uiPriority w:val="99"/>
    <w:rsid w:val="00B625D1"/>
    <w:rPr>
      <w:rFonts w:eastAsiaTheme="minorEastAsia"/>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53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4FE19-D904-8144-9D9D-31920AF09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4370</Words>
  <Characters>23604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Felipe Bastos</cp:lastModifiedBy>
  <cp:revision>4</cp:revision>
  <cp:lastPrinted>2024-04-03T12:12:00Z</cp:lastPrinted>
  <dcterms:created xsi:type="dcterms:W3CDTF">2024-04-05T18:13:00Z</dcterms:created>
  <dcterms:modified xsi:type="dcterms:W3CDTF">2024-04-05T18:18:00Z</dcterms:modified>
</cp:coreProperties>
</file>