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8EC0" w14:textId="717AFBF5" w:rsidR="00150AB5" w:rsidRPr="00397E90" w:rsidRDefault="009C27C9" w:rsidP="00082932">
      <w:pPr>
        <w:rPr>
          <w:color w:val="auto"/>
          <w:szCs w:val="24"/>
        </w:rPr>
      </w:pPr>
      <w:r w:rsidRPr="00D23974">
        <w:rPr>
          <w:color w:val="auto"/>
          <w:szCs w:val="24"/>
        </w:rPr>
        <w:t xml:space="preserve">Em </w:t>
      </w:r>
      <w:r w:rsidR="00FB474C">
        <w:rPr>
          <w:color w:val="auto"/>
          <w:szCs w:val="24"/>
        </w:rPr>
        <w:t xml:space="preserve">7 de </w:t>
      </w:r>
      <w:r w:rsidR="00347A4A">
        <w:rPr>
          <w:color w:val="auto"/>
          <w:szCs w:val="24"/>
        </w:rPr>
        <w:t>junh</w:t>
      </w:r>
      <w:r w:rsidR="00FB474C">
        <w:rPr>
          <w:color w:val="auto"/>
          <w:szCs w:val="24"/>
        </w:rPr>
        <w:t>o</w:t>
      </w:r>
      <w:r w:rsidR="00076796" w:rsidRPr="00D23974">
        <w:rPr>
          <w:color w:val="auto"/>
          <w:szCs w:val="24"/>
        </w:rPr>
        <w:t xml:space="preserve"> de 2022</w:t>
      </w:r>
      <w:r w:rsidRPr="00D23974">
        <w:rPr>
          <w:color w:val="auto"/>
          <w:szCs w:val="24"/>
        </w:rPr>
        <w:t xml:space="preserve">, às </w:t>
      </w:r>
      <w:r w:rsidR="00FA1EF6" w:rsidRPr="00577B3B">
        <w:rPr>
          <w:color w:val="auto"/>
          <w:szCs w:val="24"/>
        </w:rPr>
        <w:t>nove horas</w:t>
      </w:r>
      <w:r w:rsidRPr="00577B3B">
        <w:rPr>
          <w:color w:val="auto"/>
          <w:szCs w:val="24"/>
        </w:rPr>
        <w:t xml:space="preserve">, foi iniciada a </w:t>
      </w:r>
      <w:r w:rsidR="003A717D" w:rsidRPr="00577B3B">
        <w:rPr>
          <w:color w:val="auto"/>
          <w:szCs w:val="24"/>
        </w:rPr>
        <w:t>trecentésima</w:t>
      </w:r>
      <w:r w:rsidRPr="00577B3B">
        <w:rPr>
          <w:color w:val="auto"/>
          <w:szCs w:val="24"/>
        </w:rPr>
        <w:t xml:space="preserve"> </w:t>
      </w:r>
      <w:r w:rsidR="00347A4A">
        <w:rPr>
          <w:color w:val="auto"/>
          <w:szCs w:val="24"/>
        </w:rPr>
        <w:t>sexta</w:t>
      </w:r>
      <w:r w:rsidR="00AE374B" w:rsidRPr="00577B3B">
        <w:rPr>
          <w:color w:val="auto"/>
          <w:szCs w:val="24"/>
        </w:rPr>
        <w:t xml:space="preserve"> </w:t>
      </w:r>
      <w:r w:rsidRPr="00577B3B">
        <w:rPr>
          <w:color w:val="auto"/>
          <w:szCs w:val="24"/>
        </w:rPr>
        <w:t xml:space="preserve">reunião ordinária da Câmara Técnica </w:t>
      </w:r>
      <w:r w:rsidR="002368FD" w:rsidRPr="00577B3B">
        <w:rPr>
          <w:color w:val="auto"/>
          <w:szCs w:val="24"/>
        </w:rPr>
        <w:t>do Conselho Federal de Contabilidade</w:t>
      </w:r>
      <w:r w:rsidR="00E400D0" w:rsidRPr="00577B3B">
        <w:rPr>
          <w:color w:val="auto"/>
          <w:szCs w:val="24"/>
        </w:rPr>
        <w:t>,</w:t>
      </w:r>
      <w:r w:rsidR="002368FD" w:rsidRPr="00577B3B">
        <w:rPr>
          <w:color w:val="auto"/>
          <w:szCs w:val="24"/>
        </w:rPr>
        <w:t xml:space="preserve"> </w:t>
      </w:r>
      <w:r w:rsidR="00347A4A">
        <w:rPr>
          <w:color w:val="auto"/>
          <w:szCs w:val="24"/>
        </w:rPr>
        <w:t>que</w:t>
      </w:r>
      <w:r w:rsidR="002368FD" w:rsidRPr="00577B3B">
        <w:rPr>
          <w:color w:val="auto"/>
          <w:szCs w:val="24"/>
        </w:rPr>
        <w:t xml:space="preserve"> </w:t>
      </w:r>
      <w:r w:rsidRPr="00577B3B">
        <w:rPr>
          <w:color w:val="auto"/>
          <w:szCs w:val="24"/>
        </w:rPr>
        <w:t xml:space="preserve">contou com as participações dos Conselheiros: </w:t>
      </w:r>
      <w:r w:rsidR="001A551C" w:rsidRPr="00577B3B">
        <w:rPr>
          <w:color w:val="auto"/>
          <w:szCs w:val="24"/>
        </w:rPr>
        <w:t xml:space="preserve">Wellington do Carmo Cruz, </w:t>
      </w:r>
      <w:proofErr w:type="spellStart"/>
      <w:r w:rsidR="00EF7DB6" w:rsidRPr="00577B3B">
        <w:rPr>
          <w:color w:val="auto"/>
          <w:szCs w:val="24"/>
        </w:rPr>
        <w:t>A</w:t>
      </w:r>
      <w:r w:rsidR="00AE374B" w:rsidRPr="00577B3B">
        <w:rPr>
          <w:color w:val="auto"/>
          <w:szCs w:val="24"/>
        </w:rPr>
        <w:t>ngela</w:t>
      </w:r>
      <w:proofErr w:type="spellEnd"/>
      <w:r w:rsidR="00AE374B" w:rsidRPr="00577B3B">
        <w:rPr>
          <w:color w:val="auto"/>
          <w:szCs w:val="24"/>
        </w:rPr>
        <w:t xml:space="preserve"> Andrade Dantas Mendonça, </w:t>
      </w:r>
      <w:r w:rsidRPr="00577B3B">
        <w:rPr>
          <w:color w:val="auto"/>
          <w:szCs w:val="24"/>
        </w:rPr>
        <w:t xml:space="preserve">Aloísio Rodrigues da Silva, </w:t>
      </w:r>
      <w:r w:rsidR="00347A4A" w:rsidRPr="00577B3B">
        <w:rPr>
          <w:color w:val="auto"/>
          <w:szCs w:val="24"/>
        </w:rPr>
        <w:t>Antônio Carlos Salles Júnior</w:t>
      </w:r>
      <w:r w:rsidR="00347A4A">
        <w:rPr>
          <w:color w:val="auto"/>
          <w:szCs w:val="24"/>
        </w:rPr>
        <w:t xml:space="preserve">, </w:t>
      </w:r>
      <w:r w:rsidR="00AE374B" w:rsidRPr="00577B3B">
        <w:rPr>
          <w:color w:val="auto"/>
          <w:szCs w:val="24"/>
        </w:rPr>
        <w:t>M</w:t>
      </w:r>
      <w:r w:rsidR="00E400D0" w:rsidRPr="00577B3B">
        <w:rPr>
          <w:color w:val="auto"/>
          <w:szCs w:val="24"/>
        </w:rPr>
        <w:t>o</w:t>
      </w:r>
      <w:r w:rsidR="00AE374B" w:rsidRPr="00577B3B">
        <w:rPr>
          <w:color w:val="auto"/>
          <w:szCs w:val="24"/>
        </w:rPr>
        <w:t xml:space="preserve">nica Foerster e </w:t>
      </w:r>
      <w:r w:rsidR="000F2FEB" w:rsidRPr="00577B3B">
        <w:rPr>
          <w:color w:val="auto"/>
          <w:szCs w:val="24"/>
        </w:rPr>
        <w:t>Palmira Leão de Souza</w:t>
      </w:r>
      <w:r w:rsidR="00AE374B" w:rsidRPr="00577B3B">
        <w:rPr>
          <w:color w:val="auto"/>
          <w:szCs w:val="24"/>
        </w:rPr>
        <w:t>.</w:t>
      </w:r>
      <w:r w:rsidR="00FA1EF6" w:rsidRPr="00577B3B">
        <w:rPr>
          <w:color w:val="auto"/>
          <w:szCs w:val="24"/>
        </w:rPr>
        <w:t xml:space="preserve"> </w:t>
      </w:r>
      <w:r w:rsidRPr="00577B3B">
        <w:rPr>
          <w:b/>
          <w:color w:val="auto"/>
          <w:szCs w:val="24"/>
        </w:rPr>
        <w:t>ORDEM DO DIA: 1. Introdução:</w:t>
      </w:r>
      <w:r w:rsidRPr="00577B3B">
        <w:rPr>
          <w:color w:val="auto"/>
          <w:szCs w:val="24"/>
        </w:rPr>
        <w:t xml:space="preserve"> </w:t>
      </w:r>
      <w:r w:rsidR="00577B3B" w:rsidRPr="00CA0929">
        <w:rPr>
          <w:color w:val="auto"/>
          <w:szCs w:val="24"/>
        </w:rPr>
        <w:t>O</w:t>
      </w:r>
      <w:r w:rsidR="00A70D59" w:rsidRPr="00CA0929">
        <w:rPr>
          <w:color w:val="auto"/>
          <w:szCs w:val="24"/>
        </w:rPr>
        <w:t xml:space="preserve"> </w:t>
      </w:r>
      <w:r w:rsidR="00FB474C">
        <w:rPr>
          <w:color w:val="auto"/>
          <w:szCs w:val="24"/>
        </w:rPr>
        <w:t>Vice-presidente Técnico</w:t>
      </w:r>
      <w:r w:rsidR="00A70D59" w:rsidRPr="00CA0929">
        <w:rPr>
          <w:color w:val="auto"/>
          <w:szCs w:val="24"/>
        </w:rPr>
        <w:t xml:space="preserve"> </w:t>
      </w:r>
      <w:r w:rsidR="00577B3B" w:rsidRPr="00CA0929">
        <w:rPr>
          <w:color w:val="auto"/>
          <w:szCs w:val="24"/>
        </w:rPr>
        <w:t xml:space="preserve">Wellington do Carmo Cruz deu início à reunião, </w:t>
      </w:r>
      <w:r w:rsidR="00FB474C">
        <w:rPr>
          <w:color w:val="auto"/>
          <w:szCs w:val="24"/>
        </w:rPr>
        <w:t>cedendo</w:t>
      </w:r>
      <w:r w:rsidR="00577B3B" w:rsidRPr="00896888">
        <w:rPr>
          <w:color w:val="auto"/>
          <w:szCs w:val="24"/>
        </w:rPr>
        <w:t xml:space="preserve"> a palavra para o Conselheiro </w:t>
      </w:r>
      <w:r w:rsidR="00A70D59" w:rsidRPr="00896888">
        <w:rPr>
          <w:color w:val="auto"/>
          <w:szCs w:val="24"/>
        </w:rPr>
        <w:t xml:space="preserve">Aloísio Rodrigues </w:t>
      </w:r>
      <w:r w:rsidR="00347A4A">
        <w:rPr>
          <w:color w:val="auto"/>
          <w:szCs w:val="24"/>
        </w:rPr>
        <w:t>fazer</w:t>
      </w:r>
      <w:r w:rsidR="00A70D59" w:rsidRPr="00896888">
        <w:rPr>
          <w:color w:val="auto"/>
          <w:szCs w:val="24"/>
        </w:rPr>
        <w:t xml:space="preserve"> uma oração.</w:t>
      </w:r>
      <w:r w:rsidR="00460F16" w:rsidRPr="00896888">
        <w:rPr>
          <w:color w:val="auto"/>
          <w:szCs w:val="24"/>
        </w:rPr>
        <w:t xml:space="preserve"> </w:t>
      </w:r>
      <w:r w:rsidRPr="008F6F6A">
        <w:rPr>
          <w:b/>
          <w:color w:val="auto"/>
          <w:szCs w:val="24"/>
        </w:rPr>
        <w:t xml:space="preserve">2. </w:t>
      </w:r>
      <w:r w:rsidR="00A86FE3">
        <w:rPr>
          <w:b/>
          <w:color w:val="auto"/>
          <w:szCs w:val="24"/>
        </w:rPr>
        <w:t>Aprovação da Ata da 30</w:t>
      </w:r>
      <w:r w:rsidR="00347A4A">
        <w:rPr>
          <w:b/>
          <w:color w:val="auto"/>
          <w:szCs w:val="24"/>
        </w:rPr>
        <w:t>5</w:t>
      </w:r>
      <w:r w:rsidR="00A86FE3">
        <w:rPr>
          <w:b/>
          <w:color w:val="auto"/>
          <w:szCs w:val="24"/>
        </w:rPr>
        <w:t xml:space="preserve">ª (trecentésima </w:t>
      </w:r>
      <w:r w:rsidR="00347A4A">
        <w:rPr>
          <w:b/>
          <w:color w:val="auto"/>
          <w:szCs w:val="24"/>
        </w:rPr>
        <w:t>quinta</w:t>
      </w:r>
      <w:r w:rsidR="00A86FE3">
        <w:rPr>
          <w:b/>
          <w:color w:val="auto"/>
          <w:szCs w:val="24"/>
        </w:rPr>
        <w:t xml:space="preserve">) Reunião da Câmara Técnica: </w:t>
      </w:r>
      <w:r w:rsidR="00E61071" w:rsidRPr="00A86FE3">
        <w:rPr>
          <w:bCs/>
          <w:color w:val="auto"/>
          <w:szCs w:val="24"/>
        </w:rPr>
        <w:t>O Vice-presidente</w:t>
      </w:r>
      <w:r w:rsidR="006B73B7">
        <w:rPr>
          <w:bCs/>
          <w:color w:val="auto"/>
          <w:szCs w:val="24"/>
        </w:rPr>
        <w:t xml:space="preserve"> Técnico</w:t>
      </w:r>
      <w:r w:rsidR="00E61071" w:rsidRPr="00A86FE3">
        <w:rPr>
          <w:bCs/>
          <w:color w:val="auto"/>
          <w:szCs w:val="24"/>
        </w:rPr>
        <w:t xml:space="preserve"> Wellington Cruz submeteu </w:t>
      </w:r>
      <w:r w:rsidR="00A86FE3">
        <w:rPr>
          <w:bCs/>
          <w:color w:val="auto"/>
          <w:szCs w:val="24"/>
        </w:rPr>
        <w:t xml:space="preserve">para </w:t>
      </w:r>
      <w:r w:rsidR="00E61071" w:rsidRPr="00A86FE3">
        <w:rPr>
          <w:bCs/>
          <w:color w:val="auto"/>
          <w:szCs w:val="24"/>
        </w:rPr>
        <w:t>aprovação a ata da 30</w:t>
      </w:r>
      <w:r w:rsidR="00347A4A">
        <w:rPr>
          <w:bCs/>
          <w:color w:val="auto"/>
          <w:szCs w:val="24"/>
        </w:rPr>
        <w:t>5</w:t>
      </w:r>
      <w:r w:rsidR="00E61071" w:rsidRPr="00A86FE3">
        <w:rPr>
          <w:bCs/>
          <w:color w:val="auto"/>
          <w:szCs w:val="24"/>
        </w:rPr>
        <w:t>ª Reunião da Câmara Técnica do CFC</w:t>
      </w:r>
      <w:r w:rsidR="006913B9">
        <w:rPr>
          <w:bCs/>
          <w:color w:val="auto"/>
          <w:szCs w:val="24"/>
        </w:rPr>
        <w:t xml:space="preserve">, a qual foi </w:t>
      </w:r>
      <w:r w:rsidR="006913B9" w:rsidRPr="00A86FE3">
        <w:rPr>
          <w:bCs/>
          <w:color w:val="auto"/>
          <w:szCs w:val="24"/>
        </w:rPr>
        <w:t>aprovada</w:t>
      </w:r>
      <w:r w:rsidR="00E61071" w:rsidRPr="00A86FE3">
        <w:rPr>
          <w:bCs/>
          <w:color w:val="auto"/>
          <w:szCs w:val="24"/>
        </w:rPr>
        <w:t xml:space="preserve"> por unanimidade</w:t>
      </w:r>
      <w:r w:rsidR="00E61071">
        <w:rPr>
          <w:b/>
          <w:color w:val="auto"/>
          <w:szCs w:val="24"/>
        </w:rPr>
        <w:t xml:space="preserve"> </w:t>
      </w:r>
      <w:r w:rsidR="00FB474C">
        <w:rPr>
          <w:bCs/>
          <w:color w:val="auto"/>
          <w:szCs w:val="24"/>
        </w:rPr>
        <w:t xml:space="preserve">pelos </w:t>
      </w:r>
      <w:r w:rsidR="006913B9" w:rsidRPr="00FB474C">
        <w:rPr>
          <w:bCs/>
          <w:color w:val="auto"/>
          <w:szCs w:val="24"/>
        </w:rPr>
        <w:t>membros presentes.</w:t>
      </w:r>
      <w:r w:rsidR="006913B9">
        <w:rPr>
          <w:b/>
          <w:color w:val="auto"/>
          <w:szCs w:val="24"/>
        </w:rPr>
        <w:t xml:space="preserve"> </w:t>
      </w:r>
      <w:r w:rsidR="00F81D47" w:rsidRPr="001010F3">
        <w:rPr>
          <w:b/>
          <w:color w:val="auto"/>
          <w:szCs w:val="24"/>
        </w:rPr>
        <w:t xml:space="preserve">3. </w:t>
      </w:r>
      <w:r w:rsidR="00376331" w:rsidRPr="00E93EC7">
        <w:rPr>
          <w:b/>
          <w:color w:val="auto"/>
          <w:szCs w:val="24"/>
        </w:rPr>
        <w:t xml:space="preserve">Norma para Audiência Pública – Revisão de Pronunciamentos Técnicos nº 21 – Alterações para alinhamento ao CPC 50 – Contratos de Seguro. </w:t>
      </w:r>
      <w:r w:rsidR="00082932" w:rsidRPr="00E93EC7">
        <w:rPr>
          <w:b/>
          <w:color w:val="auto"/>
          <w:szCs w:val="24"/>
        </w:rPr>
        <w:t xml:space="preserve">Relator: Wellington do Carmo Cruz: </w:t>
      </w:r>
      <w:r w:rsidR="00082932" w:rsidRPr="00E93EC7">
        <w:rPr>
          <w:rFonts w:eastAsia="Calibri"/>
          <w:color w:val="auto"/>
        </w:rPr>
        <w:t xml:space="preserve">Em continuidade ao processo de atualização das normas para a convergência aos padrões internacionais emitidos pelo IASB, a minuta de revisão contempla alterações trazidas para alinhar os documentos ao Pronunciamento Técnico CPC 50. </w:t>
      </w:r>
      <w:r w:rsidR="00082932" w:rsidRPr="00E93EC7">
        <w:rPr>
          <w:color w:val="auto"/>
        </w:rPr>
        <w:t xml:space="preserve">O IFRS 17 foi emitido pelo IASB – </w:t>
      </w:r>
      <w:proofErr w:type="spellStart"/>
      <w:r w:rsidR="00082932" w:rsidRPr="00E93EC7">
        <w:rPr>
          <w:i/>
          <w:color w:val="auto"/>
        </w:rPr>
        <w:t>International</w:t>
      </w:r>
      <w:proofErr w:type="spellEnd"/>
      <w:r w:rsidR="00082932" w:rsidRPr="00E93EC7">
        <w:rPr>
          <w:i/>
          <w:color w:val="auto"/>
        </w:rPr>
        <w:t xml:space="preserve"> </w:t>
      </w:r>
      <w:proofErr w:type="spellStart"/>
      <w:r w:rsidR="00082932" w:rsidRPr="00E93EC7">
        <w:rPr>
          <w:i/>
          <w:color w:val="auto"/>
        </w:rPr>
        <w:t>Accounting</w:t>
      </w:r>
      <w:proofErr w:type="spellEnd"/>
      <w:r w:rsidR="00082932" w:rsidRPr="00E93EC7">
        <w:rPr>
          <w:i/>
          <w:color w:val="auto"/>
        </w:rPr>
        <w:t xml:space="preserve"> Standard Board</w:t>
      </w:r>
      <w:r w:rsidR="00082932" w:rsidRPr="00E93EC7">
        <w:rPr>
          <w:color w:val="auto"/>
        </w:rPr>
        <w:t xml:space="preserve">, em maio de 2017 em seu Apêndice D prevê alterações em outras normas e, após a revisão ocorrida em 2020, é aplicável aos períodos anuais com início em ou após 1º de janeiro de 2023. Em 2021, foi emitido o </w:t>
      </w:r>
      <w:proofErr w:type="spellStart"/>
      <w:r w:rsidR="00082932" w:rsidRPr="00E93EC7">
        <w:rPr>
          <w:i/>
          <w:iCs/>
          <w:color w:val="auto"/>
        </w:rPr>
        <w:t>Initial</w:t>
      </w:r>
      <w:proofErr w:type="spellEnd"/>
      <w:r w:rsidR="00082932" w:rsidRPr="00E93EC7">
        <w:rPr>
          <w:i/>
          <w:iCs/>
          <w:color w:val="auto"/>
        </w:rPr>
        <w:t xml:space="preserve"> </w:t>
      </w:r>
      <w:proofErr w:type="spellStart"/>
      <w:r w:rsidR="00082932" w:rsidRPr="00E93EC7">
        <w:rPr>
          <w:i/>
          <w:iCs/>
          <w:color w:val="auto"/>
        </w:rPr>
        <w:t>Application</w:t>
      </w:r>
      <w:proofErr w:type="spellEnd"/>
      <w:r w:rsidR="00082932" w:rsidRPr="00E93EC7">
        <w:rPr>
          <w:i/>
          <w:iCs/>
          <w:color w:val="auto"/>
        </w:rPr>
        <w:t xml:space="preserve"> </w:t>
      </w:r>
      <w:proofErr w:type="spellStart"/>
      <w:r w:rsidR="00082932" w:rsidRPr="00E93EC7">
        <w:rPr>
          <w:i/>
          <w:iCs/>
          <w:color w:val="auto"/>
        </w:rPr>
        <w:t>of</w:t>
      </w:r>
      <w:proofErr w:type="spellEnd"/>
      <w:r w:rsidR="00082932" w:rsidRPr="00E93EC7">
        <w:rPr>
          <w:i/>
          <w:iCs/>
          <w:color w:val="auto"/>
        </w:rPr>
        <w:t xml:space="preserve"> IFRS 17 </w:t>
      </w:r>
      <w:proofErr w:type="spellStart"/>
      <w:r w:rsidR="00082932" w:rsidRPr="00E93EC7">
        <w:rPr>
          <w:i/>
          <w:iCs/>
          <w:color w:val="auto"/>
        </w:rPr>
        <w:t>and</w:t>
      </w:r>
      <w:proofErr w:type="spellEnd"/>
      <w:r w:rsidR="00082932" w:rsidRPr="00E93EC7">
        <w:rPr>
          <w:i/>
          <w:iCs/>
          <w:color w:val="auto"/>
        </w:rPr>
        <w:t xml:space="preserve"> IFRS 9 – </w:t>
      </w:r>
      <w:proofErr w:type="spellStart"/>
      <w:r w:rsidR="00082932" w:rsidRPr="00E93EC7">
        <w:rPr>
          <w:i/>
          <w:iCs/>
          <w:color w:val="auto"/>
        </w:rPr>
        <w:t>Comparative</w:t>
      </w:r>
      <w:proofErr w:type="spellEnd"/>
      <w:r w:rsidR="00082932" w:rsidRPr="00E93EC7">
        <w:rPr>
          <w:i/>
          <w:iCs/>
          <w:color w:val="auto"/>
        </w:rPr>
        <w:t xml:space="preserve"> </w:t>
      </w:r>
      <w:proofErr w:type="spellStart"/>
      <w:r w:rsidR="00082932" w:rsidRPr="00E93EC7">
        <w:rPr>
          <w:i/>
          <w:iCs/>
          <w:color w:val="auto"/>
        </w:rPr>
        <w:t>Information</w:t>
      </w:r>
      <w:proofErr w:type="spellEnd"/>
      <w:r w:rsidR="00082932" w:rsidRPr="00E93EC7">
        <w:rPr>
          <w:color w:val="auto"/>
        </w:rPr>
        <w:t>. A Revisão de Pronunciamentos Técnicos n.º 21 contempla os três documentos de alterações.</w:t>
      </w:r>
      <w:r w:rsidR="00E93EC7" w:rsidRPr="00E93EC7">
        <w:rPr>
          <w:color w:val="auto"/>
        </w:rPr>
        <w:t xml:space="preserve"> Foi estabelecido o </w:t>
      </w:r>
      <w:r w:rsidR="00E93EC7" w:rsidRPr="00D92829">
        <w:rPr>
          <w:color w:val="auto"/>
        </w:rPr>
        <w:t xml:space="preserve">prazo </w:t>
      </w:r>
      <w:r w:rsidR="00D92829">
        <w:rPr>
          <w:color w:val="auto"/>
        </w:rPr>
        <w:t>de</w:t>
      </w:r>
      <w:r w:rsidR="00E93EC7" w:rsidRPr="00E93EC7">
        <w:rPr>
          <w:color w:val="auto"/>
        </w:rPr>
        <w:t xml:space="preserve"> Audiência Pública </w:t>
      </w:r>
      <w:r w:rsidR="00D92829">
        <w:rPr>
          <w:color w:val="auto"/>
        </w:rPr>
        <w:t xml:space="preserve">por 30 dias. Aprovado por unanimidade. </w:t>
      </w:r>
      <w:r w:rsidR="001010F3" w:rsidRPr="00E93EC7">
        <w:rPr>
          <w:b/>
          <w:bCs/>
          <w:color w:val="auto"/>
        </w:rPr>
        <w:t>4.</w:t>
      </w:r>
      <w:r w:rsidR="001010F3" w:rsidRPr="00E93EC7">
        <w:rPr>
          <w:color w:val="auto"/>
        </w:rPr>
        <w:t xml:space="preserve"> </w:t>
      </w:r>
      <w:r w:rsidR="00E109FB" w:rsidRPr="00E93EC7">
        <w:rPr>
          <w:b/>
          <w:color w:val="auto"/>
          <w:szCs w:val="24"/>
        </w:rPr>
        <w:t xml:space="preserve">Informativos da Vice-presidência: </w:t>
      </w:r>
      <w:r w:rsidR="00E93EC7">
        <w:rPr>
          <w:b/>
          <w:color w:val="auto"/>
          <w:szCs w:val="24"/>
        </w:rPr>
        <w:t xml:space="preserve">a) </w:t>
      </w:r>
      <w:r w:rsidR="001010F3" w:rsidRPr="00E93EC7">
        <w:rPr>
          <w:b/>
          <w:color w:val="auto"/>
          <w:sz w:val="22"/>
        </w:rPr>
        <w:t>E-mail recebido d</w:t>
      </w:r>
      <w:r w:rsidR="00D92829">
        <w:rPr>
          <w:b/>
          <w:color w:val="auto"/>
          <w:sz w:val="22"/>
        </w:rPr>
        <w:t>a Fiscalização do</w:t>
      </w:r>
      <w:r w:rsidR="001010F3" w:rsidRPr="00E93EC7">
        <w:rPr>
          <w:b/>
          <w:color w:val="auto"/>
          <w:sz w:val="22"/>
        </w:rPr>
        <w:t xml:space="preserve"> CRCMS </w:t>
      </w:r>
      <w:r w:rsidR="00D92829">
        <w:rPr>
          <w:b/>
          <w:color w:val="auto"/>
          <w:sz w:val="22"/>
        </w:rPr>
        <w:t>com</w:t>
      </w:r>
      <w:r w:rsidR="001010F3" w:rsidRPr="00E93EC7">
        <w:rPr>
          <w:b/>
          <w:color w:val="auto"/>
          <w:sz w:val="22"/>
        </w:rPr>
        <w:t xml:space="preserve"> questionamentos sobre </w:t>
      </w:r>
      <w:r w:rsidR="00D92829">
        <w:rPr>
          <w:b/>
          <w:color w:val="auto"/>
          <w:sz w:val="22"/>
        </w:rPr>
        <w:t>prerrogativas (</w:t>
      </w:r>
      <w:r w:rsidR="001010F3" w:rsidRPr="00E93EC7">
        <w:rPr>
          <w:b/>
          <w:color w:val="auto"/>
          <w:sz w:val="22"/>
        </w:rPr>
        <w:t>Resolução CFC nº 1.640/21</w:t>
      </w:r>
      <w:r w:rsidR="00D92829">
        <w:rPr>
          <w:b/>
          <w:color w:val="auto"/>
          <w:sz w:val="22"/>
        </w:rPr>
        <w:t>)</w:t>
      </w:r>
      <w:r w:rsidR="001010F3" w:rsidRPr="00E93EC7">
        <w:rPr>
          <w:b/>
          <w:color w:val="auto"/>
          <w:sz w:val="22"/>
        </w:rPr>
        <w:t>.</w:t>
      </w:r>
      <w:r w:rsidR="00D92829">
        <w:rPr>
          <w:b/>
          <w:color w:val="auto"/>
          <w:sz w:val="22"/>
        </w:rPr>
        <w:t xml:space="preserve"> </w:t>
      </w:r>
      <w:r w:rsidR="00D92829">
        <w:rPr>
          <w:bCs/>
          <w:color w:val="auto"/>
          <w:sz w:val="22"/>
        </w:rPr>
        <w:t>Questionou-se a prerrogativa profissional dos contadores nos Incisos XI e XXIX do Art. 3º. Foi minutada resposta pela área técnica, no entanto, será realizado contato com um membro do Grupo de Trabalho que propôs a Resolução e o assunto retornará à Câmara</w:t>
      </w:r>
      <w:r w:rsidR="0090540F" w:rsidRPr="00DA3EDA">
        <w:rPr>
          <w:color w:val="auto"/>
          <w:szCs w:val="24"/>
          <w:lang w:eastAsia="en-US"/>
        </w:rPr>
        <w:t>.</w:t>
      </w:r>
      <w:r w:rsidR="0090540F" w:rsidRPr="00DA3EDA">
        <w:rPr>
          <w:color w:val="auto"/>
          <w:sz w:val="22"/>
          <w:lang w:eastAsia="en-US"/>
        </w:rPr>
        <w:t xml:space="preserve"> </w:t>
      </w:r>
      <w:r w:rsidR="00E93EC7" w:rsidRPr="00DA3EDA">
        <w:rPr>
          <w:b/>
          <w:bCs/>
          <w:color w:val="auto"/>
          <w:sz w:val="22"/>
          <w:lang w:eastAsia="en-US"/>
        </w:rPr>
        <w:t xml:space="preserve">b) </w:t>
      </w:r>
      <w:r w:rsidR="0090540F" w:rsidRPr="00DA3EDA">
        <w:rPr>
          <w:b/>
          <w:bCs/>
          <w:color w:val="auto"/>
          <w:szCs w:val="24"/>
        </w:rPr>
        <w:t xml:space="preserve">Inclusão no site de pergunta frequente decorrente de questão levantada pela Conselheira Mônica Foerster: </w:t>
      </w:r>
      <w:r w:rsidR="0090540F" w:rsidRPr="00DA3EDA">
        <w:rPr>
          <w:b/>
          <w:bCs/>
          <w:color w:val="auto"/>
          <w:szCs w:val="24"/>
          <w:u w:val="single"/>
        </w:rPr>
        <w:t>PERGUNTA:</w:t>
      </w:r>
      <w:r w:rsidR="0090540F" w:rsidRPr="00DA3EDA">
        <w:rPr>
          <w:color w:val="auto"/>
          <w:szCs w:val="24"/>
        </w:rPr>
        <w:t xml:space="preserve"> A data da assinatura do relatório de auditoria sobre as Demonstrações Contábeis pode ser posterior à data da sua emissão? </w:t>
      </w:r>
      <w:r w:rsidR="0090540F" w:rsidRPr="00DA3EDA">
        <w:rPr>
          <w:b/>
          <w:bCs/>
          <w:color w:val="auto"/>
          <w:szCs w:val="24"/>
          <w:u w:val="single"/>
        </w:rPr>
        <w:t>RESPOSTA</w:t>
      </w:r>
      <w:r w:rsidR="0090540F" w:rsidRPr="00DA3EDA">
        <w:rPr>
          <w:color w:val="auto"/>
          <w:szCs w:val="24"/>
          <w:u w:val="single"/>
        </w:rPr>
        <w:t>:</w:t>
      </w:r>
      <w:r w:rsidR="0090540F" w:rsidRPr="00DA3EDA">
        <w:rPr>
          <w:color w:val="auto"/>
          <w:szCs w:val="24"/>
        </w:rPr>
        <w:t xml:space="preserve"> Inicialmente esclarecemos que a dúvida acima foi apresentada a esta Coordenadoria Técnica para que se avaliasse, se na hipótese descrita, haveria descumprimento de norma contábil. Em nossa avaliação, a resposta para o questionamento é que "Sim", é possível</w:t>
      </w:r>
      <w:r w:rsidR="0090540F" w:rsidRPr="00DA3EDA">
        <w:rPr>
          <w:color w:val="auto"/>
        </w:rPr>
        <w:t xml:space="preserve"> que a data em que o auditor insere sua assinatura no relatório de auditoria das Demonstrações Contábeis, de próprio punho, digitalizada ou por meio de certificado digital, seja posterior à data que consta no corpo do Relatório de Auditoria. Isso porque a data do corpo de relatório, prevista no item 49 da NBC TA 700. Formação da Opinião e Emissão do Relatório do Auditor Independente sobre as Demonstrações Contábeis em um relatório de auditoria, tem a finalidade de delimitar a extensão dos trabalhos de obtenção de evidências de auditoria. </w:t>
      </w:r>
      <w:r w:rsidR="00B83211" w:rsidRPr="00DA3EDA">
        <w:rPr>
          <w:color w:val="auto"/>
        </w:rPr>
        <w:t xml:space="preserve">Por sua vez, a aposição da assinatura do auditor no relatório tem como objetivo definir a responsabilidade técnica, sendo uma exigência prevista tanto no artigo 4º da Resolução n º 1640/2021 - que dispõe sobre as prerrogativas </w:t>
      </w:r>
      <w:r w:rsidR="00B83211" w:rsidRPr="00DA3EDA">
        <w:rPr>
          <w:color w:val="auto"/>
        </w:rPr>
        <w:lastRenderedPageBreak/>
        <w:t xml:space="preserve">profissionais de que trata o Art. 25 do Decreto-Lei n.º 9.295, de 27 de maio de 1946, como no item 47 da NBC TA 700. Nos casos em que a assinatura do auditor é inserida de próprio punho ou digitalizada, sem que haja a colocação da data desta aposição, fica subentendido que esta data é a mesma do corpo do relatório. Entretanto, é possível que o auditor insira uma outra data no momento da aposição da assinatura de próprio punho ou digitalizada. Este fato também pode ocorrer nos casos em que a aposição da assinatura se dá por meio de certificado digital, uma vez que ficará registrada no relatório a data da validação da assinatura do certificado, o que normalmente ocorre em data posterior à data de finalização da obtenção de evidências. Pelo exposto, esclarecemos que, independentemente do tipo de assinatura utilizada, o fato de haver duas datas no relatório de auditoria, uma no corpo do relatório delimitando o prazo de obtenção de evidências e outra caracterizando a data em que foi vinculada a responsabilidade técnica ao relatório, não se constitui em descumprimento da legislação contábil vigente. </w:t>
      </w:r>
      <w:r w:rsidR="00C97D7E" w:rsidRPr="00DA3EDA">
        <w:rPr>
          <w:color w:val="auto"/>
        </w:rPr>
        <w:t xml:space="preserve">A Câmara concordou com o texto </w:t>
      </w:r>
      <w:r w:rsidR="00C97D7E" w:rsidRPr="00DA3EDA">
        <w:rPr>
          <w:color w:val="auto"/>
          <w:szCs w:val="24"/>
        </w:rPr>
        <w:t xml:space="preserve">da Conselheira Monica Foerster e o Vice-presidente solicitou a publicação. </w:t>
      </w:r>
      <w:r w:rsidR="00DA3EDA" w:rsidRPr="00DA3EDA">
        <w:rPr>
          <w:b/>
          <w:bCs/>
          <w:color w:val="auto"/>
          <w:szCs w:val="24"/>
        </w:rPr>
        <w:t xml:space="preserve">c) </w:t>
      </w:r>
      <w:r w:rsidR="00B83211" w:rsidRPr="00DA3EDA">
        <w:rPr>
          <w:b/>
          <w:bCs/>
          <w:color w:val="auto"/>
          <w:szCs w:val="24"/>
        </w:rPr>
        <w:t xml:space="preserve">Ofício CRCPE n.º 068/2022 – Demanda por norma sobre Apuração de Haveres: </w:t>
      </w:r>
      <w:r w:rsidR="00B83211" w:rsidRPr="00DA3EDA">
        <w:rPr>
          <w:color w:val="auto"/>
          <w:szCs w:val="24"/>
        </w:rPr>
        <w:t>Recebida demanda de elaboração de norma sobre Apuração de Haveres. O assunto chegou a ser discutido em dois grupos: de Perícia e de Entidades</w:t>
      </w:r>
      <w:r w:rsidR="00B83211" w:rsidRPr="00DA3EDA">
        <w:rPr>
          <w:color w:val="auto"/>
        </w:rPr>
        <w:t xml:space="preserve"> em Liquidação. </w:t>
      </w:r>
      <w:r w:rsidR="00F44B78" w:rsidRPr="00DA3EDA">
        <w:rPr>
          <w:color w:val="auto"/>
        </w:rPr>
        <w:t xml:space="preserve">O Vice-presidente Wellington solicitou a extinção do antigo grupo e criação de um novo. O Coordenador Felipe Bastos sugeriu que o novo grupo tenha o objetivo de criar uma norma que defina a apuração de haveres. O Vice-presidente </w:t>
      </w:r>
      <w:r w:rsidR="00DA3EDA" w:rsidRPr="00DA3EDA">
        <w:rPr>
          <w:color w:val="auto"/>
        </w:rPr>
        <w:t>solicitou</w:t>
      </w:r>
      <w:r w:rsidR="00F44B78" w:rsidRPr="00DA3EDA">
        <w:rPr>
          <w:color w:val="auto"/>
        </w:rPr>
        <w:t xml:space="preserve"> que o Conselheiro Aloisio </w:t>
      </w:r>
      <w:r w:rsidR="00DA3EDA" w:rsidRPr="00DA3EDA">
        <w:rPr>
          <w:color w:val="auto"/>
        </w:rPr>
        <w:t xml:space="preserve">Rodrigues </w:t>
      </w:r>
      <w:r w:rsidR="00F44B78" w:rsidRPr="00DA3EDA">
        <w:rPr>
          <w:color w:val="auto"/>
        </w:rPr>
        <w:t>em parceria com</w:t>
      </w:r>
      <w:r w:rsidR="00DA3EDA" w:rsidRPr="00DA3EDA">
        <w:rPr>
          <w:color w:val="auto"/>
        </w:rPr>
        <w:t xml:space="preserve"> o Coordenador</w:t>
      </w:r>
      <w:r w:rsidR="00F44B78" w:rsidRPr="00DA3EDA">
        <w:rPr>
          <w:color w:val="auto"/>
        </w:rPr>
        <w:t xml:space="preserve"> Felipe </w:t>
      </w:r>
      <w:r w:rsidR="00DA3EDA" w:rsidRPr="00DA3EDA">
        <w:rPr>
          <w:color w:val="auto"/>
        </w:rPr>
        <w:t xml:space="preserve">Bastos </w:t>
      </w:r>
      <w:r w:rsidR="00F44B78" w:rsidRPr="00DA3EDA">
        <w:rPr>
          <w:color w:val="auto"/>
        </w:rPr>
        <w:t xml:space="preserve">alinhe com a Silvia Mara Leite Cavalcante um resumo </w:t>
      </w:r>
      <w:r w:rsidR="002043AA" w:rsidRPr="00DA3EDA">
        <w:rPr>
          <w:color w:val="auto"/>
        </w:rPr>
        <w:t>com os</w:t>
      </w:r>
      <w:r w:rsidR="00F44B78" w:rsidRPr="00DA3EDA">
        <w:rPr>
          <w:color w:val="auto"/>
        </w:rPr>
        <w:t xml:space="preserve"> resultado</w:t>
      </w:r>
      <w:r w:rsidR="002043AA" w:rsidRPr="00DA3EDA">
        <w:rPr>
          <w:color w:val="auto"/>
        </w:rPr>
        <w:t>s</w:t>
      </w:r>
      <w:r w:rsidR="00F44B78" w:rsidRPr="00DA3EDA">
        <w:rPr>
          <w:color w:val="auto"/>
        </w:rPr>
        <w:t xml:space="preserve"> do grupo</w:t>
      </w:r>
      <w:r w:rsidR="002043AA" w:rsidRPr="00DA3EDA">
        <w:rPr>
          <w:color w:val="auto"/>
        </w:rPr>
        <w:t xml:space="preserve"> já formado</w:t>
      </w:r>
      <w:r w:rsidR="00F44B78" w:rsidRPr="00DA3EDA">
        <w:rPr>
          <w:color w:val="auto"/>
        </w:rPr>
        <w:t>, com a finalidade de retomar as ações sobre o tema</w:t>
      </w:r>
      <w:r w:rsidR="00F44B78" w:rsidRPr="00547AE1">
        <w:rPr>
          <w:color w:val="auto"/>
        </w:rPr>
        <w:t>.</w:t>
      </w:r>
      <w:r w:rsidR="001010F3" w:rsidRPr="00547AE1">
        <w:rPr>
          <w:color w:val="auto"/>
          <w:sz w:val="22"/>
        </w:rPr>
        <w:t xml:space="preserve"> </w:t>
      </w:r>
      <w:r w:rsidR="0090540F" w:rsidRPr="00547AE1">
        <w:rPr>
          <w:b/>
          <w:bCs/>
          <w:color w:val="auto"/>
          <w:sz w:val="22"/>
        </w:rPr>
        <w:t>5</w:t>
      </w:r>
      <w:r w:rsidR="00C91433" w:rsidRPr="00547AE1">
        <w:rPr>
          <w:b/>
          <w:bCs/>
          <w:color w:val="auto"/>
          <w:szCs w:val="24"/>
        </w:rPr>
        <w:t>.</w:t>
      </w:r>
      <w:r w:rsidR="00A96128" w:rsidRPr="00547AE1">
        <w:rPr>
          <w:b/>
          <w:bCs/>
          <w:color w:val="auto"/>
          <w:szCs w:val="24"/>
        </w:rPr>
        <w:t xml:space="preserve"> </w:t>
      </w:r>
      <w:r w:rsidR="00E109FB" w:rsidRPr="00547AE1">
        <w:rPr>
          <w:b/>
          <w:color w:val="auto"/>
          <w:szCs w:val="24"/>
        </w:rPr>
        <w:t>Comitê de Pronunciamentos Contábeis</w:t>
      </w:r>
      <w:r w:rsidR="00547AE1" w:rsidRPr="00547AE1">
        <w:rPr>
          <w:b/>
          <w:color w:val="auto"/>
          <w:szCs w:val="24"/>
        </w:rPr>
        <w:t xml:space="preserve"> (CPC)</w:t>
      </w:r>
      <w:r w:rsidR="00E109FB" w:rsidRPr="00547AE1">
        <w:rPr>
          <w:b/>
          <w:color w:val="auto"/>
          <w:szCs w:val="24"/>
        </w:rPr>
        <w:t xml:space="preserve"> </w:t>
      </w:r>
      <w:r w:rsidR="000E7EB5" w:rsidRPr="00547AE1">
        <w:rPr>
          <w:bCs/>
          <w:color w:val="auto"/>
          <w:szCs w:val="24"/>
        </w:rPr>
        <w:t>–</w:t>
      </w:r>
      <w:r w:rsidR="000E7EB5" w:rsidRPr="00547AE1">
        <w:rPr>
          <w:b/>
          <w:color w:val="auto"/>
          <w:szCs w:val="24"/>
        </w:rPr>
        <w:t xml:space="preserve"> </w:t>
      </w:r>
      <w:r w:rsidR="000E7EB5" w:rsidRPr="00547AE1">
        <w:rPr>
          <w:bCs/>
          <w:color w:val="auto"/>
          <w:szCs w:val="24"/>
        </w:rPr>
        <w:t>O Coordenador Felipe Bastos informou a realização da</w:t>
      </w:r>
      <w:r w:rsidR="000E7EB5" w:rsidRPr="00547AE1">
        <w:rPr>
          <w:b/>
          <w:color w:val="auto"/>
          <w:szCs w:val="24"/>
        </w:rPr>
        <w:t xml:space="preserve"> </w:t>
      </w:r>
      <w:r w:rsidR="009056EC" w:rsidRPr="00547AE1">
        <w:rPr>
          <w:color w:val="auto"/>
          <w:szCs w:val="24"/>
        </w:rPr>
        <w:t xml:space="preserve">Reunião </w:t>
      </w:r>
      <w:r w:rsidR="000E7EB5" w:rsidRPr="00547AE1">
        <w:rPr>
          <w:color w:val="auto"/>
          <w:szCs w:val="24"/>
        </w:rPr>
        <w:t xml:space="preserve">do </w:t>
      </w:r>
      <w:r w:rsidR="00547AE1" w:rsidRPr="00547AE1">
        <w:rPr>
          <w:color w:val="auto"/>
          <w:szCs w:val="24"/>
        </w:rPr>
        <w:t>CPC</w:t>
      </w:r>
      <w:r w:rsidR="000E7EB5" w:rsidRPr="00547AE1">
        <w:rPr>
          <w:color w:val="auto"/>
          <w:szCs w:val="24"/>
        </w:rPr>
        <w:t xml:space="preserve"> no dia</w:t>
      </w:r>
      <w:r w:rsidR="009056EC" w:rsidRPr="00547AE1">
        <w:rPr>
          <w:color w:val="auto"/>
          <w:szCs w:val="24"/>
        </w:rPr>
        <w:t xml:space="preserve"> 2/6/2022. Destaque para: Revisão de Pronunciamentos Técnicos nº 21 – alterações decorrentes da norma de Seguros. </w:t>
      </w:r>
      <w:r w:rsidR="009056EC" w:rsidRPr="00547AE1">
        <w:rPr>
          <w:color w:val="auto"/>
          <w:szCs w:val="24"/>
          <w:lang w:eastAsia="en-US"/>
        </w:rPr>
        <w:t xml:space="preserve">Revisão </w:t>
      </w:r>
      <w:proofErr w:type="spellStart"/>
      <w:r w:rsidR="009056EC" w:rsidRPr="00547AE1">
        <w:rPr>
          <w:color w:val="auto"/>
          <w:szCs w:val="24"/>
          <w:lang w:eastAsia="en-US"/>
        </w:rPr>
        <w:t>CPCs</w:t>
      </w:r>
      <w:proofErr w:type="spellEnd"/>
      <w:r w:rsidR="009056EC" w:rsidRPr="00547AE1">
        <w:rPr>
          <w:color w:val="auto"/>
          <w:szCs w:val="24"/>
          <w:lang w:eastAsia="en-US"/>
        </w:rPr>
        <w:t xml:space="preserve">, </w:t>
      </w:r>
      <w:proofErr w:type="spellStart"/>
      <w:r w:rsidR="009056EC" w:rsidRPr="00547AE1">
        <w:rPr>
          <w:color w:val="auto"/>
          <w:szCs w:val="24"/>
          <w:lang w:eastAsia="en-US"/>
        </w:rPr>
        <w:t>OCPCs</w:t>
      </w:r>
      <w:proofErr w:type="spellEnd"/>
      <w:r w:rsidR="009056EC" w:rsidRPr="00547AE1">
        <w:rPr>
          <w:color w:val="auto"/>
          <w:szCs w:val="24"/>
          <w:lang w:eastAsia="en-US"/>
        </w:rPr>
        <w:t xml:space="preserve"> e </w:t>
      </w:r>
      <w:proofErr w:type="spellStart"/>
      <w:r w:rsidR="009056EC" w:rsidRPr="00547AE1">
        <w:rPr>
          <w:color w:val="auto"/>
          <w:szCs w:val="24"/>
          <w:lang w:eastAsia="en-US"/>
        </w:rPr>
        <w:t>ICPCs</w:t>
      </w:r>
      <w:proofErr w:type="spellEnd"/>
      <w:r w:rsidR="009056EC" w:rsidRPr="00547AE1">
        <w:rPr>
          <w:color w:val="auto"/>
          <w:szCs w:val="24"/>
          <w:lang w:eastAsia="en-US"/>
        </w:rPr>
        <w:t>. Estão em análise as revisões dos documentos: CPC 09 – Demonstração do Valor Adicionado; CPC 08 - Custos de Transação e Prêmios na Emissão de Títulos e Valores Mobiliários - Correlação às Normas Internacionais de Contabilidade – IAS 39 – partes (IASB) e OCPC 02 - Esclarecimentos sobre as Demonstrações Contábeis de 2008; OCPC 07 - Evidenciação na Divulgação dos Relatórios Contábil-Financeiros de Propósito Geral; CPC 18 - Investimento em Coligada e em Controlada - Correlação às Normas Internacionais de Contabilidade – IAS 28; CPC 12 – Ajuste a Valor Presente.</w:t>
      </w:r>
      <w:r w:rsidR="009056EC" w:rsidRPr="00547AE1">
        <w:rPr>
          <w:color w:val="auto"/>
          <w:sz w:val="22"/>
          <w:lang w:eastAsia="en-US"/>
        </w:rPr>
        <w:t xml:space="preserve"> </w:t>
      </w:r>
      <w:r w:rsidR="009056EC" w:rsidRPr="00547AE1">
        <w:rPr>
          <w:b/>
          <w:color w:val="auto"/>
          <w:szCs w:val="24"/>
        </w:rPr>
        <w:t>6</w:t>
      </w:r>
      <w:r w:rsidR="00C91433" w:rsidRPr="00547AE1">
        <w:rPr>
          <w:b/>
          <w:color w:val="auto"/>
          <w:szCs w:val="24"/>
        </w:rPr>
        <w:t>.</w:t>
      </w:r>
      <w:r w:rsidR="00E109FB" w:rsidRPr="00547AE1">
        <w:rPr>
          <w:b/>
          <w:color w:val="auto"/>
          <w:szCs w:val="24"/>
        </w:rPr>
        <w:t xml:space="preserve"> Comitê Brasileiro de Pronunciamentos sobre Sustentabilidade</w:t>
      </w:r>
      <w:r w:rsidR="00E75976" w:rsidRPr="00547AE1">
        <w:rPr>
          <w:b/>
          <w:color w:val="auto"/>
          <w:szCs w:val="24"/>
        </w:rPr>
        <w:t xml:space="preserve"> (CBPS)</w:t>
      </w:r>
      <w:r w:rsidR="00E109FB" w:rsidRPr="00547AE1">
        <w:rPr>
          <w:b/>
          <w:color w:val="auto"/>
          <w:szCs w:val="24"/>
        </w:rPr>
        <w:t xml:space="preserve"> </w:t>
      </w:r>
      <w:r w:rsidR="00E109FB" w:rsidRPr="00547AE1">
        <w:rPr>
          <w:bCs/>
          <w:color w:val="auto"/>
          <w:szCs w:val="24"/>
        </w:rPr>
        <w:t xml:space="preserve">– </w:t>
      </w:r>
      <w:r w:rsidR="001F2EB5" w:rsidRPr="00547AE1">
        <w:rPr>
          <w:color w:val="auto"/>
          <w:szCs w:val="24"/>
          <w:shd w:val="clear" w:color="auto" w:fill="FFFFFF"/>
        </w:rPr>
        <w:t xml:space="preserve">Recebidas sugestões para a minuta de Resolução que estava em audiência </w:t>
      </w:r>
      <w:r w:rsidR="00553FD5" w:rsidRPr="00547AE1">
        <w:rPr>
          <w:color w:val="auto"/>
          <w:szCs w:val="24"/>
          <w:shd w:val="clear" w:color="auto" w:fill="FFFFFF"/>
        </w:rPr>
        <w:t xml:space="preserve">restrita </w:t>
      </w:r>
      <w:r w:rsidR="00553FD5">
        <w:rPr>
          <w:color w:val="auto"/>
          <w:szCs w:val="24"/>
          <w:shd w:val="clear" w:color="auto" w:fill="FFFFFF"/>
        </w:rPr>
        <w:t>do</w:t>
      </w:r>
      <w:r w:rsidR="001F2EB5" w:rsidRPr="00547AE1">
        <w:rPr>
          <w:color w:val="auto"/>
          <w:sz w:val="22"/>
          <w:shd w:val="clear" w:color="auto" w:fill="FFFFFF"/>
        </w:rPr>
        <w:t xml:space="preserve"> </w:t>
      </w:r>
      <w:r w:rsidR="009941D8" w:rsidRPr="00547AE1">
        <w:rPr>
          <w:color w:val="auto"/>
          <w:szCs w:val="24"/>
          <w:shd w:val="clear" w:color="auto" w:fill="FFFFFF"/>
        </w:rPr>
        <w:t xml:space="preserve">CRCSP </w:t>
      </w:r>
      <w:r w:rsidR="00553FD5">
        <w:rPr>
          <w:color w:val="auto"/>
          <w:szCs w:val="24"/>
          <w:shd w:val="clear" w:color="auto" w:fill="FFFFFF"/>
        </w:rPr>
        <w:t xml:space="preserve">e do </w:t>
      </w:r>
      <w:r w:rsidR="009941D8" w:rsidRPr="00547AE1">
        <w:rPr>
          <w:color w:val="auto"/>
          <w:szCs w:val="24"/>
          <w:shd w:val="clear" w:color="auto" w:fill="FFFFFF"/>
        </w:rPr>
        <w:t>CRCRS</w:t>
      </w:r>
      <w:r w:rsidR="00553FD5">
        <w:rPr>
          <w:color w:val="auto"/>
          <w:szCs w:val="24"/>
          <w:shd w:val="clear" w:color="auto" w:fill="FFFFFF"/>
        </w:rPr>
        <w:t>. Foram aceitas algumas sugestões redacionais</w:t>
      </w:r>
      <w:r w:rsidR="0093750D" w:rsidRPr="00776A63">
        <w:rPr>
          <w:color w:val="auto"/>
          <w:szCs w:val="24"/>
          <w:shd w:val="clear" w:color="auto" w:fill="FFFFFF"/>
        </w:rPr>
        <w:t>.</w:t>
      </w:r>
      <w:r w:rsidR="009941D8" w:rsidRPr="00776A63">
        <w:rPr>
          <w:bCs/>
          <w:color w:val="auto"/>
          <w:szCs w:val="24"/>
        </w:rPr>
        <w:t xml:space="preserve"> </w:t>
      </w:r>
      <w:r w:rsidR="0012021B" w:rsidRPr="00776A63">
        <w:rPr>
          <w:b/>
          <w:color w:val="auto"/>
          <w:szCs w:val="24"/>
        </w:rPr>
        <w:t>7</w:t>
      </w:r>
      <w:r w:rsidR="00FC75BF" w:rsidRPr="00776A63">
        <w:rPr>
          <w:b/>
          <w:bCs/>
          <w:color w:val="auto"/>
          <w:szCs w:val="24"/>
        </w:rPr>
        <w:t>.</w:t>
      </w:r>
      <w:r w:rsidR="00F1755F" w:rsidRPr="00776A63">
        <w:rPr>
          <w:b/>
          <w:bCs/>
          <w:color w:val="auto"/>
          <w:szCs w:val="24"/>
        </w:rPr>
        <w:t xml:space="preserve"> </w:t>
      </w:r>
      <w:proofErr w:type="spellStart"/>
      <w:r w:rsidR="00F1755F" w:rsidRPr="00776A63">
        <w:rPr>
          <w:b/>
          <w:bCs/>
          <w:i/>
          <w:iCs/>
          <w:color w:val="auto"/>
          <w:szCs w:val="24"/>
        </w:rPr>
        <w:t>International</w:t>
      </w:r>
      <w:proofErr w:type="spellEnd"/>
      <w:r w:rsidR="00F1755F" w:rsidRPr="00776A63">
        <w:rPr>
          <w:b/>
          <w:bCs/>
          <w:i/>
          <w:iCs/>
          <w:color w:val="auto"/>
          <w:szCs w:val="24"/>
        </w:rPr>
        <w:t xml:space="preserve"> Federation </w:t>
      </w:r>
      <w:proofErr w:type="spellStart"/>
      <w:r w:rsidR="00F1755F" w:rsidRPr="00776A63">
        <w:rPr>
          <w:b/>
          <w:bCs/>
          <w:i/>
          <w:iCs/>
          <w:color w:val="auto"/>
          <w:szCs w:val="24"/>
        </w:rPr>
        <w:t>of</w:t>
      </w:r>
      <w:proofErr w:type="spellEnd"/>
      <w:r w:rsidR="00F1755F" w:rsidRPr="00776A63">
        <w:rPr>
          <w:b/>
          <w:bCs/>
          <w:i/>
          <w:iCs/>
          <w:color w:val="auto"/>
          <w:szCs w:val="24"/>
        </w:rPr>
        <w:t xml:space="preserve"> </w:t>
      </w:r>
      <w:proofErr w:type="spellStart"/>
      <w:r w:rsidR="00F1755F" w:rsidRPr="00776A63">
        <w:rPr>
          <w:b/>
          <w:bCs/>
          <w:i/>
          <w:iCs/>
          <w:color w:val="auto"/>
          <w:szCs w:val="24"/>
        </w:rPr>
        <w:t>Accountants</w:t>
      </w:r>
      <w:proofErr w:type="spellEnd"/>
      <w:r w:rsidR="00F1755F" w:rsidRPr="00776A63">
        <w:rPr>
          <w:b/>
          <w:bCs/>
          <w:color w:val="auto"/>
          <w:szCs w:val="24"/>
        </w:rPr>
        <w:t xml:space="preserve"> </w:t>
      </w:r>
      <w:r w:rsidR="00547AE1" w:rsidRPr="00776A63">
        <w:rPr>
          <w:b/>
          <w:bCs/>
          <w:color w:val="auto"/>
          <w:szCs w:val="24"/>
        </w:rPr>
        <w:t>(</w:t>
      </w:r>
      <w:r w:rsidR="00F1755F" w:rsidRPr="00776A63">
        <w:rPr>
          <w:b/>
          <w:bCs/>
          <w:color w:val="auto"/>
          <w:szCs w:val="24"/>
        </w:rPr>
        <w:t>IFAC</w:t>
      </w:r>
      <w:r w:rsidR="00547AE1" w:rsidRPr="00776A63">
        <w:rPr>
          <w:b/>
          <w:bCs/>
          <w:color w:val="auto"/>
          <w:szCs w:val="24"/>
        </w:rPr>
        <w:t>)</w:t>
      </w:r>
      <w:r w:rsidR="00FC75BF" w:rsidRPr="00776A63">
        <w:rPr>
          <w:b/>
          <w:bCs/>
          <w:color w:val="auto"/>
          <w:szCs w:val="24"/>
        </w:rPr>
        <w:t>.</w:t>
      </w:r>
      <w:r w:rsidR="00645664" w:rsidRPr="00776A63">
        <w:rPr>
          <w:b/>
          <w:bCs/>
          <w:color w:val="auto"/>
          <w:szCs w:val="24"/>
        </w:rPr>
        <w:t xml:space="preserve"> </w:t>
      </w:r>
      <w:r w:rsidR="0012021B" w:rsidRPr="00776A63">
        <w:rPr>
          <w:color w:val="auto"/>
          <w:szCs w:val="24"/>
          <w:shd w:val="clear" w:color="auto" w:fill="FFFFFF"/>
        </w:rPr>
        <w:t xml:space="preserve">Participação da Conselheira Monica Foerster no Edinburgh </w:t>
      </w:r>
      <w:proofErr w:type="spellStart"/>
      <w:r w:rsidR="0012021B" w:rsidRPr="00776A63">
        <w:rPr>
          <w:color w:val="auto"/>
          <w:szCs w:val="24"/>
          <w:shd w:val="clear" w:color="auto" w:fill="FFFFFF"/>
        </w:rPr>
        <w:t>Group</w:t>
      </w:r>
      <w:proofErr w:type="spellEnd"/>
      <w:r w:rsidR="0012021B" w:rsidRPr="00776A63">
        <w:rPr>
          <w:color w:val="auto"/>
          <w:szCs w:val="24"/>
          <w:shd w:val="clear" w:color="auto" w:fill="FFFFFF"/>
        </w:rPr>
        <w:t xml:space="preserve"> em 1/6/22. </w:t>
      </w:r>
      <w:r w:rsidR="00776A63" w:rsidRPr="00776A63">
        <w:rPr>
          <w:color w:val="auto"/>
          <w:szCs w:val="24"/>
          <w:shd w:val="clear" w:color="auto" w:fill="FFFFFF"/>
        </w:rPr>
        <w:t>A reunião tratou</w:t>
      </w:r>
      <w:r w:rsidR="0012021B" w:rsidRPr="00776A63">
        <w:rPr>
          <w:color w:val="auto"/>
          <w:szCs w:val="24"/>
          <w:shd w:val="clear" w:color="auto" w:fill="FFFFFF"/>
        </w:rPr>
        <w:t xml:space="preserve"> de atualizações no SMPAG e consultas do IESBA.</w:t>
      </w:r>
      <w:r w:rsidR="000E72D8" w:rsidRPr="00776A63">
        <w:rPr>
          <w:color w:val="auto"/>
          <w:szCs w:val="24"/>
        </w:rPr>
        <w:t xml:space="preserve"> </w:t>
      </w:r>
      <w:r w:rsidR="006C7ADE" w:rsidRPr="00F147B4">
        <w:rPr>
          <w:b/>
          <w:bCs/>
          <w:color w:val="auto"/>
          <w:szCs w:val="24"/>
        </w:rPr>
        <w:t>8</w:t>
      </w:r>
      <w:r w:rsidRPr="00F147B4">
        <w:rPr>
          <w:b/>
          <w:bCs/>
          <w:color w:val="auto"/>
          <w:szCs w:val="24"/>
        </w:rPr>
        <w:t xml:space="preserve">. </w:t>
      </w:r>
      <w:r w:rsidR="006C7ADE" w:rsidRPr="00F147B4">
        <w:rPr>
          <w:b/>
          <w:bCs/>
          <w:color w:val="auto"/>
          <w:szCs w:val="24"/>
        </w:rPr>
        <w:t xml:space="preserve">Comitê Permanente para Contabilidade Aplicada ao Setor Público (CP CASP) – </w:t>
      </w:r>
      <w:r w:rsidR="000B436E" w:rsidRPr="00F147B4">
        <w:rPr>
          <w:color w:val="auto"/>
          <w:szCs w:val="24"/>
        </w:rPr>
        <w:t xml:space="preserve">O Conselheiro Antonio Carlos apresentou um resumo sobre o Grupo Assessor </w:t>
      </w:r>
      <w:r w:rsidR="00A412E7" w:rsidRPr="00F147B4">
        <w:rPr>
          <w:color w:val="auto"/>
          <w:szCs w:val="24"/>
        </w:rPr>
        <w:t>sintetizando as ações e informando</w:t>
      </w:r>
      <w:r w:rsidR="000B436E" w:rsidRPr="00F147B4">
        <w:rPr>
          <w:color w:val="auto"/>
          <w:szCs w:val="24"/>
        </w:rPr>
        <w:t xml:space="preserve"> a </w:t>
      </w:r>
      <w:r w:rsidR="000B436E" w:rsidRPr="00F147B4">
        <w:rPr>
          <w:color w:val="auto"/>
          <w:szCs w:val="24"/>
        </w:rPr>
        <w:lastRenderedPageBreak/>
        <w:t xml:space="preserve">criação do Comitê Permanente para Contabilidade Aplicada ao Setor Público (CP CASP). O Conselheiro solicitou ao Vice-presidente autorização para a revisão do plano estratégico do Comitê. </w:t>
      </w:r>
      <w:r w:rsidR="00C75157" w:rsidRPr="00F147B4">
        <w:rPr>
          <w:color w:val="auto"/>
          <w:szCs w:val="24"/>
        </w:rPr>
        <w:t xml:space="preserve">O Vice-presidente </w:t>
      </w:r>
      <w:r w:rsidR="00776A63" w:rsidRPr="00F147B4">
        <w:rPr>
          <w:color w:val="auto"/>
          <w:szCs w:val="24"/>
        </w:rPr>
        <w:t xml:space="preserve">autorizou a revisão e </w:t>
      </w:r>
      <w:r w:rsidR="00C75157" w:rsidRPr="00F147B4">
        <w:rPr>
          <w:color w:val="auto"/>
          <w:szCs w:val="24"/>
        </w:rPr>
        <w:t xml:space="preserve">solicitou que seja criado </w:t>
      </w:r>
      <w:r w:rsidR="00776A63" w:rsidRPr="00F147B4">
        <w:rPr>
          <w:color w:val="auto"/>
          <w:szCs w:val="24"/>
        </w:rPr>
        <w:t xml:space="preserve">uma </w:t>
      </w:r>
      <w:r w:rsidR="00C75157" w:rsidRPr="00F147B4">
        <w:rPr>
          <w:color w:val="auto"/>
          <w:szCs w:val="24"/>
        </w:rPr>
        <w:t xml:space="preserve">parceria com a Vice-presidência de Fiscalização com o intuito de investigar os indícios de erros grosseiros na apresentação das demonstrações contábeis </w:t>
      </w:r>
      <w:r w:rsidR="00776A63" w:rsidRPr="00F147B4">
        <w:rPr>
          <w:color w:val="auto"/>
          <w:szCs w:val="24"/>
        </w:rPr>
        <w:t>dos municípios</w:t>
      </w:r>
      <w:r w:rsidR="00C75157" w:rsidRPr="00F147B4">
        <w:rPr>
          <w:color w:val="auto"/>
          <w:szCs w:val="24"/>
        </w:rPr>
        <w:t xml:space="preserve">. </w:t>
      </w:r>
      <w:r w:rsidR="00DD55C0" w:rsidRPr="00F147B4">
        <w:rPr>
          <w:color w:val="auto"/>
          <w:szCs w:val="24"/>
        </w:rPr>
        <w:t xml:space="preserve">O Vice-presidente apresentou à Câmara Técnica os representantes da Secretaria do Tesouro Nacional no Comitê: </w:t>
      </w:r>
      <w:proofErr w:type="spellStart"/>
      <w:r w:rsidR="00DD55C0" w:rsidRPr="00F147B4">
        <w:rPr>
          <w:color w:val="auto"/>
          <w:szCs w:val="24"/>
        </w:rPr>
        <w:t>Heriberto</w:t>
      </w:r>
      <w:proofErr w:type="spellEnd"/>
      <w:r w:rsidR="00DD55C0" w:rsidRPr="00F147B4">
        <w:rPr>
          <w:color w:val="auto"/>
          <w:szCs w:val="24"/>
        </w:rPr>
        <w:t xml:space="preserve"> Nascimento, Renato </w:t>
      </w:r>
      <w:proofErr w:type="spellStart"/>
      <w:r w:rsidR="00DD55C0" w:rsidRPr="00F147B4">
        <w:rPr>
          <w:color w:val="auto"/>
          <w:szCs w:val="24"/>
        </w:rPr>
        <w:t>Pucci</w:t>
      </w:r>
      <w:proofErr w:type="spellEnd"/>
      <w:r w:rsidR="00DD55C0" w:rsidRPr="00F147B4">
        <w:rPr>
          <w:color w:val="auto"/>
          <w:szCs w:val="24"/>
        </w:rPr>
        <w:t xml:space="preserve"> e Renato </w:t>
      </w:r>
      <w:proofErr w:type="spellStart"/>
      <w:r w:rsidR="00DD55C0" w:rsidRPr="00F147B4">
        <w:rPr>
          <w:color w:val="auto"/>
          <w:szCs w:val="24"/>
        </w:rPr>
        <w:t>Usier</w:t>
      </w:r>
      <w:proofErr w:type="spellEnd"/>
      <w:r w:rsidR="00DD55C0" w:rsidRPr="00F147B4">
        <w:rPr>
          <w:color w:val="auto"/>
          <w:szCs w:val="24"/>
        </w:rPr>
        <w:t xml:space="preserve">. </w:t>
      </w:r>
      <w:r w:rsidR="00F147B4" w:rsidRPr="00F147B4">
        <w:rPr>
          <w:color w:val="auto"/>
          <w:szCs w:val="24"/>
        </w:rPr>
        <w:t>O Vice-presidente solicitou que o Coordenador Felipe Bastos apresente um dossiê da STN.</w:t>
      </w:r>
      <w:r w:rsidR="00F147B4" w:rsidRPr="00F147B4">
        <w:rPr>
          <w:b/>
          <w:bCs/>
          <w:color w:val="auto"/>
          <w:szCs w:val="24"/>
        </w:rPr>
        <w:t xml:space="preserve"> </w:t>
      </w:r>
      <w:r w:rsidR="00F147B4" w:rsidRPr="00F147B4">
        <w:rPr>
          <w:color w:val="auto"/>
          <w:szCs w:val="24"/>
        </w:rPr>
        <w:t>O Coordenador</w:t>
      </w:r>
      <w:r w:rsidR="00F147B4" w:rsidRPr="00F147B4">
        <w:rPr>
          <w:b/>
          <w:bCs/>
          <w:color w:val="auto"/>
          <w:szCs w:val="24"/>
        </w:rPr>
        <w:t xml:space="preserve"> </w:t>
      </w:r>
      <w:r w:rsidR="00F147B4" w:rsidRPr="00F147B4">
        <w:rPr>
          <w:color w:val="auto"/>
          <w:szCs w:val="24"/>
        </w:rPr>
        <w:t xml:space="preserve">Felipe Bastos informou a realização da reunião de Coordenação do CP CASP em 1º/6/22, que discutiu os objetivos do Comitê. </w:t>
      </w:r>
      <w:r w:rsidR="007E0478" w:rsidRPr="00F147B4">
        <w:rPr>
          <w:color w:val="auto"/>
          <w:szCs w:val="24"/>
        </w:rPr>
        <w:t>O Coordenador Técnico Felipe Bastos informou sobre a possibilidade de a</w:t>
      </w:r>
      <w:r w:rsidR="00C97D7E" w:rsidRPr="00F147B4">
        <w:rPr>
          <w:color w:val="auto"/>
          <w:szCs w:val="24"/>
        </w:rPr>
        <w:t xml:space="preserve">poio aos participantes para o Foro de </w:t>
      </w:r>
      <w:proofErr w:type="spellStart"/>
      <w:r w:rsidR="00C97D7E" w:rsidRPr="00F147B4">
        <w:rPr>
          <w:color w:val="auto"/>
          <w:szCs w:val="24"/>
        </w:rPr>
        <w:t>Contadurías</w:t>
      </w:r>
      <w:proofErr w:type="spellEnd"/>
      <w:r w:rsidR="00C97D7E" w:rsidRPr="00F147B4">
        <w:rPr>
          <w:color w:val="auto"/>
          <w:szCs w:val="24"/>
        </w:rPr>
        <w:t xml:space="preserve"> </w:t>
      </w:r>
      <w:proofErr w:type="spellStart"/>
      <w:r w:rsidR="00C97D7E" w:rsidRPr="00F147B4">
        <w:rPr>
          <w:color w:val="auto"/>
          <w:szCs w:val="24"/>
        </w:rPr>
        <w:t>Gubernamentales</w:t>
      </w:r>
      <w:proofErr w:type="spellEnd"/>
      <w:r w:rsidR="00C97D7E" w:rsidRPr="00F147B4">
        <w:rPr>
          <w:color w:val="auto"/>
          <w:szCs w:val="24"/>
        </w:rPr>
        <w:t xml:space="preserve"> de América Latina (FOCAL): O evento ocorrerá em formato híbrido nos dias 5 a 7 de outubro de 2022 na Cidade do México; e </w:t>
      </w:r>
      <w:r w:rsidR="00547D6E" w:rsidRPr="00F147B4">
        <w:rPr>
          <w:color w:val="auto"/>
          <w:szCs w:val="24"/>
        </w:rPr>
        <w:t xml:space="preserve">o </w:t>
      </w:r>
      <w:r w:rsidR="00C97D7E" w:rsidRPr="00F147B4">
        <w:rPr>
          <w:color w:val="auto"/>
          <w:szCs w:val="24"/>
        </w:rPr>
        <w:t xml:space="preserve">CFC custeará a ida do Renato </w:t>
      </w:r>
      <w:proofErr w:type="spellStart"/>
      <w:r w:rsidR="00C97D7E" w:rsidRPr="00F147B4">
        <w:rPr>
          <w:color w:val="auto"/>
          <w:szCs w:val="24"/>
        </w:rPr>
        <w:t>Pucci</w:t>
      </w:r>
      <w:proofErr w:type="spellEnd"/>
      <w:r w:rsidR="00C73F98" w:rsidRPr="00F147B4">
        <w:rPr>
          <w:color w:val="auto"/>
          <w:szCs w:val="24"/>
        </w:rPr>
        <w:t xml:space="preserve"> e possivelmente de mais um integrante do CP </w:t>
      </w:r>
      <w:proofErr w:type="spellStart"/>
      <w:r w:rsidR="00C73F98" w:rsidRPr="00F147B4">
        <w:rPr>
          <w:color w:val="auto"/>
          <w:szCs w:val="24"/>
        </w:rPr>
        <w:t>Casp</w:t>
      </w:r>
      <w:proofErr w:type="spellEnd"/>
      <w:r w:rsidR="00C97D7E" w:rsidRPr="00F147B4">
        <w:rPr>
          <w:color w:val="auto"/>
          <w:szCs w:val="24"/>
        </w:rPr>
        <w:t xml:space="preserve">. </w:t>
      </w:r>
      <w:r w:rsidR="00BC7091" w:rsidRPr="00F147B4">
        <w:rPr>
          <w:color w:val="auto"/>
          <w:szCs w:val="24"/>
        </w:rPr>
        <w:t>O Vice-presidente Wellington informou que essa participação está em análise</w:t>
      </w:r>
      <w:r w:rsidR="00F147B4">
        <w:rPr>
          <w:color w:val="auto"/>
          <w:szCs w:val="24"/>
        </w:rPr>
        <w:t xml:space="preserve"> pelo</w:t>
      </w:r>
      <w:r w:rsidR="00BC7091" w:rsidRPr="00F147B4">
        <w:rPr>
          <w:color w:val="auto"/>
          <w:szCs w:val="24"/>
        </w:rPr>
        <w:t xml:space="preserve"> Presidente Aécio Prado</w:t>
      </w:r>
      <w:r w:rsidR="00BC7091" w:rsidRPr="00564857">
        <w:rPr>
          <w:color w:val="auto"/>
          <w:szCs w:val="24"/>
        </w:rPr>
        <w:t xml:space="preserve">. </w:t>
      </w:r>
      <w:r w:rsidR="00C97D7E" w:rsidRPr="00564857">
        <w:rPr>
          <w:b/>
          <w:bCs/>
          <w:color w:val="auto"/>
          <w:szCs w:val="24"/>
        </w:rPr>
        <w:t xml:space="preserve">9. </w:t>
      </w:r>
      <w:r w:rsidR="00F1755F" w:rsidRPr="00564857">
        <w:rPr>
          <w:b/>
          <w:bCs/>
          <w:color w:val="auto"/>
          <w:szCs w:val="24"/>
        </w:rPr>
        <w:t>Grup</w:t>
      </w:r>
      <w:r w:rsidR="00F94810" w:rsidRPr="00564857">
        <w:rPr>
          <w:b/>
          <w:bCs/>
          <w:color w:val="auto"/>
          <w:szCs w:val="24"/>
        </w:rPr>
        <w:t>os e Comissões</w:t>
      </w:r>
      <w:r w:rsidR="008400E9" w:rsidRPr="00564857">
        <w:rPr>
          <w:b/>
          <w:bCs/>
          <w:color w:val="auto"/>
          <w:szCs w:val="24"/>
        </w:rPr>
        <w:t xml:space="preserve">: </w:t>
      </w:r>
      <w:r w:rsidR="00F94810" w:rsidRPr="00564857">
        <w:rPr>
          <w:b/>
          <w:bCs/>
          <w:color w:val="auto"/>
          <w:szCs w:val="24"/>
        </w:rPr>
        <w:t>Portarias</w:t>
      </w:r>
      <w:r w:rsidR="0033434B" w:rsidRPr="00564857">
        <w:rPr>
          <w:b/>
          <w:bCs/>
          <w:color w:val="auto"/>
          <w:szCs w:val="24"/>
        </w:rPr>
        <w:t xml:space="preserve"> a serem emitidas</w:t>
      </w:r>
      <w:r w:rsidRPr="00564857">
        <w:rPr>
          <w:b/>
          <w:bCs/>
          <w:color w:val="auto"/>
          <w:szCs w:val="24"/>
        </w:rPr>
        <w:t>.</w:t>
      </w:r>
      <w:r w:rsidRPr="00564857">
        <w:rPr>
          <w:color w:val="auto"/>
          <w:szCs w:val="24"/>
        </w:rPr>
        <w:t xml:space="preserve"> </w:t>
      </w:r>
      <w:r w:rsidR="009151D1" w:rsidRPr="00564857">
        <w:rPr>
          <w:color w:val="auto"/>
          <w:szCs w:val="24"/>
        </w:rPr>
        <w:t>Felipe Bastos apresentou a situação das portarias já emitidas e as portarias em processo de emissão.</w:t>
      </w:r>
      <w:r w:rsidR="0041322D" w:rsidRPr="00564857">
        <w:rPr>
          <w:color w:val="auto"/>
          <w:szCs w:val="24"/>
        </w:rPr>
        <w:t xml:space="preserve"> </w:t>
      </w:r>
      <w:r w:rsidR="0093750D" w:rsidRPr="00564857">
        <w:rPr>
          <w:b/>
          <w:color w:val="auto"/>
          <w:szCs w:val="24"/>
        </w:rPr>
        <w:t>1</w:t>
      </w:r>
      <w:r w:rsidR="00553FD5">
        <w:rPr>
          <w:b/>
          <w:color w:val="auto"/>
          <w:szCs w:val="24"/>
        </w:rPr>
        <w:t>0</w:t>
      </w:r>
      <w:r w:rsidR="0093750D" w:rsidRPr="00564857">
        <w:rPr>
          <w:b/>
          <w:color w:val="auto"/>
          <w:szCs w:val="24"/>
        </w:rPr>
        <w:t xml:space="preserve">. </w:t>
      </w:r>
      <w:proofErr w:type="spellStart"/>
      <w:r w:rsidR="0093750D" w:rsidRPr="00564857">
        <w:rPr>
          <w:b/>
          <w:bCs/>
          <w:color w:val="auto"/>
          <w:szCs w:val="24"/>
          <w:shd w:val="clear" w:color="auto" w:fill="FFFFFF"/>
        </w:rPr>
        <w:t>Microentidades</w:t>
      </w:r>
      <w:proofErr w:type="spellEnd"/>
      <w:r w:rsidR="0093750D" w:rsidRPr="00564857">
        <w:rPr>
          <w:b/>
          <w:bCs/>
          <w:color w:val="auto"/>
          <w:szCs w:val="24"/>
          <w:shd w:val="clear" w:color="auto" w:fill="FFFFFF"/>
        </w:rPr>
        <w:t xml:space="preserve"> e Pequenas Empresas</w:t>
      </w:r>
      <w:r w:rsidR="0093750D" w:rsidRPr="00564857">
        <w:rPr>
          <w:bCs/>
          <w:color w:val="auto"/>
          <w:szCs w:val="24"/>
        </w:rPr>
        <w:t xml:space="preserve"> </w:t>
      </w:r>
      <w:r w:rsidR="00553FD5">
        <w:rPr>
          <w:bCs/>
          <w:color w:val="auto"/>
          <w:szCs w:val="24"/>
        </w:rPr>
        <w:t>–</w:t>
      </w:r>
      <w:r w:rsidR="0093750D" w:rsidRPr="00564857">
        <w:rPr>
          <w:bCs/>
          <w:color w:val="auto"/>
          <w:szCs w:val="24"/>
        </w:rPr>
        <w:t xml:space="preserve"> </w:t>
      </w:r>
      <w:r w:rsidR="00553FD5">
        <w:rPr>
          <w:color w:val="auto"/>
          <w:szCs w:val="24"/>
        </w:rPr>
        <w:t>Foi circulado no</w:t>
      </w:r>
      <w:r w:rsidR="0093750D" w:rsidRPr="00564857">
        <w:rPr>
          <w:color w:val="auto"/>
          <w:szCs w:val="24"/>
        </w:rPr>
        <w:t xml:space="preserve"> grupo a minuta de ITG e </w:t>
      </w:r>
      <w:r w:rsidR="00553FD5">
        <w:rPr>
          <w:color w:val="auto"/>
          <w:szCs w:val="24"/>
        </w:rPr>
        <w:t xml:space="preserve">os </w:t>
      </w:r>
      <w:r w:rsidR="0093750D" w:rsidRPr="00564857">
        <w:rPr>
          <w:color w:val="auto"/>
          <w:szCs w:val="24"/>
        </w:rPr>
        <w:t>modelos</w:t>
      </w:r>
      <w:r w:rsidR="00553FD5">
        <w:rPr>
          <w:color w:val="auto"/>
          <w:szCs w:val="24"/>
        </w:rPr>
        <w:t>. Próxima reunião será em 20/6</w:t>
      </w:r>
      <w:r w:rsidR="0093750D" w:rsidRPr="00564857">
        <w:rPr>
          <w:color w:val="auto"/>
          <w:szCs w:val="24"/>
        </w:rPr>
        <w:t>.</w:t>
      </w:r>
      <w:r w:rsidR="009672DE" w:rsidRPr="00564857">
        <w:rPr>
          <w:color w:val="auto"/>
          <w:szCs w:val="24"/>
        </w:rPr>
        <w:t xml:space="preserve"> </w:t>
      </w:r>
      <w:r w:rsidR="00553FD5" w:rsidRPr="00553FD5">
        <w:rPr>
          <w:b/>
          <w:bCs/>
          <w:color w:val="auto"/>
          <w:szCs w:val="24"/>
        </w:rPr>
        <w:t xml:space="preserve">11. </w:t>
      </w:r>
      <w:r w:rsidR="004F152D" w:rsidRPr="00564857">
        <w:rPr>
          <w:b/>
          <w:bCs/>
          <w:color w:val="auto"/>
          <w:szCs w:val="24"/>
          <w:shd w:val="clear" w:color="auto" w:fill="FFFFFF"/>
        </w:rPr>
        <w:t>Obrigações Acessórias por meio digital</w:t>
      </w:r>
      <w:r w:rsidR="009672DE" w:rsidRPr="00564857">
        <w:rPr>
          <w:b/>
          <w:bCs/>
          <w:color w:val="auto"/>
          <w:szCs w:val="24"/>
          <w:shd w:val="clear" w:color="auto" w:fill="FFFFFF"/>
        </w:rPr>
        <w:t xml:space="preserve">. </w:t>
      </w:r>
      <w:r w:rsidR="00BA6165" w:rsidRPr="00564857">
        <w:rPr>
          <w:bCs/>
          <w:color w:val="auto"/>
          <w:szCs w:val="24"/>
        </w:rPr>
        <w:t xml:space="preserve">A Conselheira </w:t>
      </w:r>
      <w:proofErr w:type="spellStart"/>
      <w:r w:rsidR="00BA6165" w:rsidRPr="00564857">
        <w:rPr>
          <w:bCs/>
          <w:color w:val="auto"/>
          <w:szCs w:val="24"/>
        </w:rPr>
        <w:t>Angela</w:t>
      </w:r>
      <w:proofErr w:type="spellEnd"/>
      <w:r w:rsidR="00BA6165" w:rsidRPr="00564857">
        <w:rPr>
          <w:bCs/>
          <w:color w:val="auto"/>
          <w:szCs w:val="24"/>
        </w:rPr>
        <w:t xml:space="preserve"> relatou sobre </w:t>
      </w:r>
      <w:r w:rsidR="0093750D" w:rsidRPr="00564857">
        <w:rPr>
          <w:color w:val="auto"/>
          <w:szCs w:val="24"/>
          <w:shd w:val="clear" w:color="auto" w:fill="FFFFFF"/>
        </w:rPr>
        <w:t xml:space="preserve">a solicitação da Receita Federal do Brasil (RFB) e da Procuradoria Geral da Fazenda Nacional (PGFN), no auxílio na divulgação sobre a prorrogação do prazo do </w:t>
      </w:r>
      <w:proofErr w:type="spellStart"/>
      <w:r w:rsidR="0093750D" w:rsidRPr="00564857">
        <w:rPr>
          <w:color w:val="auto"/>
          <w:szCs w:val="24"/>
          <w:shd w:val="clear" w:color="auto" w:fill="FFFFFF"/>
        </w:rPr>
        <w:t>Relp</w:t>
      </w:r>
      <w:proofErr w:type="spellEnd"/>
      <w:r w:rsidR="0093750D" w:rsidRPr="00564857">
        <w:rPr>
          <w:color w:val="auto"/>
          <w:szCs w:val="24"/>
          <w:shd w:val="clear" w:color="auto" w:fill="FFFFFF"/>
        </w:rPr>
        <w:t xml:space="preserve">, dilatado para 3 de junho de 2022, por motivo de instabilidades no sistema. Divulgação: </w:t>
      </w:r>
      <w:hyperlink r:id="rId7" w:history="1">
        <w:r w:rsidR="0093750D" w:rsidRPr="00564857">
          <w:rPr>
            <w:rStyle w:val="Hyperlink"/>
            <w:color w:val="auto"/>
            <w:szCs w:val="24"/>
            <w:shd w:val="clear" w:color="auto" w:fill="FFFFFF"/>
          </w:rPr>
          <w:t>https://cfc.org.br/noticias/prazo-para-adesao-ao-relp-e-prorrogado-para-o-dia-3-junho/</w:t>
        </w:r>
      </w:hyperlink>
      <w:r w:rsidR="0093750D" w:rsidRPr="00553FD5">
        <w:rPr>
          <w:rStyle w:val="Hyperlink"/>
          <w:color w:val="auto"/>
          <w:szCs w:val="24"/>
          <w:u w:val="none"/>
          <w:shd w:val="clear" w:color="auto" w:fill="FFFFFF"/>
        </w:rPr>
        <w:t xml:space="preserve">. </w:t>
      </w:r>
      <w:r w:rsidR="0093750D" w:rsidRPr="00564857">
        <w:rPr>
          <w:color w:val="auto"/>
          <w:szCs w:val="24"/>
          <w:shd w:val="clear" w:color="auto" w:fill="FFFFFF"/>
        </w:rPr>
        <w:t xml:space="preserve">Indicação de auditores na ECD sem a anuência deles. </w:t>
      </w:r>
      <w:r w:rsidR="00553FD5">
        <w:rPr>
          <w:color w:val="auto"/>
          <w:szCs w:val="24"/>
        </w:rPr>
        <w:t>Foi definido que</w:t>
      </w:r>
      <w:r w:rsidR="00FF46B8">
        <w:rPr>
          <w:color w:val="auto"/>
          <w:szCs w:val="24"/>
        </w:rPr>
        <w:t xml:space="preserve"> o </w:t>
      </w:r>
      <w:proofErr w:type="spellStart"/>
      <w:r w:rsidR="00FF46B8">
        <w:rPr>
          <w:color w:val="auto"/>
          <w:szCs w:val="24"/>
        </w:rPr>
        <w:t>Sr</w:t>
      </w:r>
      <w:proofErr w:type="spellEnd"/>
      <w:r w:rsidR="00FF46B8">
        <w:rPr>
          <w:color w:val="auto"/>
          <w:szCs w:val="24"/>
        </w:rPr>
        <w:t xml:space="preserve"> Felipe Bastos verifique a real responsabilidade do auditor que seja indicado sem ter sido contratado</w:t>
      </w:r>
      <w:r w:rsidR="005E2E3C" w:rsidRPr="00943303">
        <w:rPr>
          <w:color w:val="auto"/>
          <w:szCs w:val="24"/>
        </w:rPr>
        <w:t>.</w:t>
      </w:r>
      <w:r w:rsidR="00D92829">
        <w:rPr>
          <w:color w:val="auto"/>
          <w:szCs w:val="24"/>
        </w:rPr>
        <w:t xml:space="preserve"> </w:t>
      </w:r>
      <w:r w:rsidR="00D92829" w:rsidRPr="00DA3EDA">
        <w:rPr>
          <w:color w:val="auto"/>
        </w:rPr>
        <w:t xml:space="preserve">O Vice-presidente Wellington sugeriu a criação de um vídeo sobre central de balanço. </w:t>
      </w:r>
      <w:r w:rsidR="005E6375" w:rsidRPr="00943303">
        <w:rPr>
          <w:b/>
          <w:bCs/>
          <w:color w:val="auto"/>
          <w:szCs w:val="24"/>
        </w:rPr>
        <w:t xml:space="preserve"> </w:t>
      </w:r>
      <w:r w:rsidR="001F42B5" w:rsidRPr="00943303">
        <w:rPr>
          <w:b/>
          <w:bCs/>
          <w:color w:val="auto"/>
          <w:szCs w:val="24"/>
        </w:rPr>
        <w:t>1</w:t>
      </w:r>
      <w:r w:rsidR="00F67AEA" w:rsidRPr="00943303">
        <w:rPr>
          <w:b/>
          <w:bCs/>
          <w:color w:val="auto"/>
          <w:szCs w:val="24"/>
        </w:rPr>
        <w:t>3</w:t>
      </w:r>
      <w:r w:rsidR="00286480" w:rsidRPr="00943303">
        <w:rPr>
          <w:b/>
          <w:bCs/>
          <w:color w:val="auto"/>
          <w:szCs w:val="24"/>
        </w:rPr>
        <w:t>.</w:t>
      </w:r>
      <w:r w:rsidR="009F569C" w:rsidRPr="00943303">
        <w:rPr>
          <w:b/>
          <w:bCs/>
          <w:color w:val="auto"/>
          <w:szCs w:val="24"/>
        </w:rPr>
        <w:t xml:space="preserve"> </w:t>
      </w:r>
      <w:r w:rsidR="00E15177" w:rsidRPr="00943303">
        <w:rPr>
          <w:b/>
          <w:bCs/>
          <w:color w:val="auto"/>
          <w:szCs w:val="24"/>
        </w:rPr>
        <w:t>Sustentabilidade</w:t>
      </w:r>
      <w:r w:rsidR="001F42B5" w:rsidRPr="00943303">
        <w:rPr>
          <w:b/>
          <w:bCs/>
          <w:color w:val="auto"/>
          <w:szCs w:val="24"/>
        </w:rPr>
        <w:t>.</w:t>
      </w:r>
      <w:r w:rsidR="00E15177" w:rsidRPr="00943303">
        <w:rPr>
          <w:b/>
          <w:bCs/>
          <w:color w:val="auto"/>
          <w:szCs w:val="24"/>
        </w:rPr>
        <w:t xml:space="preserve"> </w:t>
      </w:r>
      <w:r w:rsidR="00693556" w:rsidRPr="00943303">
        <w:rPr>
          <w:color w:val="auto"/>
          <w:szCs w:val="24"/>
        </w:rPr>
        <w:t xml:space="preserve">O </w:t>
      </w:r>
      <w:r w:rsidR="00A96128" w:rsidRPr="00943303">
        <w:rPr>
          <w:color w:val="auto"/>
          <w:szCs w:val="24"/>
        </w:rPr>
        <w:t xml:space="preserve">Vice-presidente Técnico </w:t>
      </w:r>
      <w:r w:rsidR="00693556" w:rsidRPr="00943303">
        <w:rPr>
          <w:color w:val="auto"/>
          <w:szCs w:val="24"/>
        </w:rPr>
        <w:t xml:space="preserve">Wellington </w:t>
      </w:r>
      <w:r w:rsidR="00DE4F7D" w:rsidRPr="00943303">
        <w:rPr>
          <w:color w:val="auto"/>
          <w:szCs w:val="24"/>
        </w:rPr>
        <w:t xml:space="preserve">informou a realização da reunião em 27/5/22 para atualizações entre Vânia </w:t>
      </w:r>
      <w:proofErr w:type="spellStart"/>
      <w:r w:rsidR="00DE4F7D" w:rsidRPr="00943303">
        <w:rPr>
          <w:color w:val="auto"/>
          <w:szCs w:val="24"/>
        </w:rPr>
        <w:t>Borgerth</w:t>
      </w:r>
      <w:proofErr w:type="spellEnd"/>
      <w:r w:rsidR="00DE4F7D" w:rsidRPr="00943303">
        <w:rPr>
          <w:color w:val="auto"/>
          <w:szCs w:val="24"/>
        </w:rPr>
        <w:t xml:space="preserve"> e Aloisio Rodrigues</w:t>
      </w:r>
      <w:r w:rsidR="00553FD5">
        <w:rPr>
          <w:color w:val="auto"/>
          <w:szCs w:val="24"/>
        </w:rPr>
        <w:t>, cujo resumo foi circulado aos Conselheiros da Câmara</w:t>
      </w:r>
      <w:r w:rsidR="00DE4F7D" w:rsidRPr="00943303">
        <w:rPr>
          <w:color w:val="auto"/>
          <w:szCs w:val="24"/>
        </w:rPr>
        <w:t xml:space="preserve">. </w:t>
      </w:r>
      <w:r w:rsidR="00FF46B8" w:rsidRPr="00943303">
        <w:rPr>
          <w:color w:val="auto"/>
          <w:szCs w:val="24"/>
        </w:rPr>
        <w:t>O Conselheiro Aloísio Rodrigues informou que no dia 15/6 a Fundação IFRS definirá o que será feito do Relato Integrado. O Vice-presidente Wellington solicitou que o Conselheiro Aloísio Rodrigues e o Coordenador Felipe Bastos verifiquem a sobreposição.</w:t>
      </w:r>
      <w:r w:rsidR="00FF46B8" w:rsidRPr="00943303">
        <w:rPr>
          <w:color w:val="auto"/>
          <w:sz w:val="22"/>
        </w:rPr>
        <w:t xml:space="preserve"> </w:t>
      </w:r>
      <w:r w:rsidR="00553FD5">
        <w:rPr>
          <w:color w:val="auto"/>
          <w:szCs w:val="24"/>
        </w:rPr>
        <w:t xml:space="preserve">O </w:t>
      </w:r>
      <w:proofErr w:type="spellStart"/>
      <w:r w:rsidR="00553FD5">
        <w:rPr>
          <w:color w:val="auto"/>
          <w:szCs w:val="24"/>
        </w:rPr>
        <w:t>Sr</w:t>
      </w:r>
      <w:proofErr w:type="spellEnd"/>
      <w:r w:rsidR="00553FD5">
        <w:rPr>
          <w:color w:val="auto"/>
          <w:szCs w:val="24"/>
        </w:rPr>
        <w:t xml:space="preserve"> Felipe Bastos participou da </w:t>
      </w:r>
      <w:r w:rsidR="00DE4F7D" w:rsidRPr="00943303">
        <w:rPr>
          <w:color w:val="auto"/>
          <w:szCs w:val="24"/>
        </w:rPr>
        <w:t xml:space="preserve">Reunião da </w:t>
      </w:r>
      <w:proofErr w:type="spellStart"/>
      <w:r w:rsidR="00DE4F7D" w:rsidRPr="00943303">
        <w:rPr>
          <w:color w:val="auto"/>
          <w:szCs w:val="24"/>
        </w:rPr>
        <w:t>Allianza</w:t>
      </w:r>
      <w:proofErr w:type="spellEnd"/>
      <w:r w:rsidR="00DE4F7D" w:rsidRPr="00943303">
        <w:rPr>
          <w:color w:val="auto"/>
          <w:szCs w:val="24"/>
        </w:rPr>
        <w:t xml:space="preserve"> Regional nos dias 26 e 27/5. </w:t>
      </w:r>
      <w:r w:rsidR="00553FD5">
        <w:rPr>
          <w:color w:val="auto"/>
          <w:szCs w:val="24"/>
        </w:rPr>
        <w:t xml:space="preserve">Temas: </w:t>
      </w:r>
      <w:r w:rsidR="00DE4F7D" w:rsidRPr="00943303">
        <w:rPr>
          <w:color w:val="auto"/>
          <w:szCs w:val="24"/>
        </w:rPr>
        <w:t>1º dia</w:t>
      </w:r>
      <w:r w:rsidR="00553FD5">
        <w:rPr>
          <w:color w:val="auto"/>
          <w:szCs w:val="24"/>
        </w:rPr>
        <w:t xml:space="preserve"> – </w:t>
      </w:r>
      <w:r w:rsidR="00553FD5" w:rsidRPr="00943303">
        <w:rPr>
          <w:color w:val="auto"/>
          <w:szCs w:val="24"/>
        </w:rPr>
        <w:t>Apresentação</w:t>
      </w:r>
      <w:r w:rsidR="00DE4F7D" w:rsidRPr="00943303">
        <w:rPr>
          <w:color w:val="auto"/>
          <w:szCs w:val="24"/>
        </w:rPr>
        <w:t xml:space="preserve"> de ações das jurisdições para adoção dos padrões de sustentabilidade. 2º dia</w:t>
      </w:r>
      <w:r w:rsidR="00553FD5">
        <w:rPr>
          <w:color w:val="auto"/>
          <w:szCs w:val="24"/>
        </w:rPr>
        <w:t xml:space="preserve"> – </w:t>
      </w:r>
      <w:r w:rsidR="00DE4F7D" w:rsidRPr="00943303">
        <w:rPr>
          <w:color w:val="auto"/>
          <w:szCs w:val="24"/>
        </w:rPr>
        <w:t xml:space="preserve">apresentação das duas minutas e realização de enquetes com os participantes. As respostas das enquetes servirão de subsídio para envio da resposta da </w:t>
      </w:r>
      <w:proofErr w:type="spellStart"/>
      <w:r w:rsidR="00DE4F7D" w:rsidRPr="00943303">
        <w:rPr>
          <w:color w:val="auto"/>
          <w:szCs w:val="24"/>
        </w:rPr>
        <w:t>Allianza</w:t>
      </w:r>
      <w:proofErr w:type="spellEnd"/>
      <w:r w:rsidR="00DE4F7D" w:rsidRPr="00943303">
        <w:rPr>
          <w:color w:val="auto"/>
          <w:szCs w:val="24"/>
        </w:rPr>
        <w:t xml:space="preserve"> como um bloco.</w:t>
      </w:r>
      <w:r w:rsidR="00564857" w:rsidRPr="00943303">
        <w:rPr>
          <w:color w:val="auto"/>
          <w:szCs w:val="24"/>
        </w:rPr>
        <w:t xml:space="preserve"> </w:t>
      </w:r>
      <w:r w:rsidR="00E15177" w:rsidRPr="002F0979">
        <w:rPr>
          <w:b/>
          <w:bCs/>
          <w:color w:val="auto"/>
          <w:szCs w:val="24"/>
        </w:rPr>
        <w:t>1</w:t>
      </w:r>
      <w:r w:rsidR="00AE7667" w:rsidRPr="002F0979">
        <w:rPr>
          <w:b/>
          <w:bCs/>
          <w:color w:val="auto"/>
          <w:szCs w:val="24"/>
        </w:rPr>
        <w:t>4</w:t>
      </w:r>
      <w:r w:rsidR="00E15177" w:rsidRPr="002F0979">
        <w:rPr>
          <w:b/>
          <w:bCs/>
          <w:color w:val="auto"/>
          <w:szCs w:val="24"/>
        </w:rPr>
        <w:t xml:space="preserve">. </w:t>
      </w:r>
      <w:r w:rsidR="00D23DD2" w:rsidRPr="002F0979">
        <w:rPr>
          <w:b/>
          <w:bCs/>
          <w:color w:val="auto"/>
          <w:szCs w:val="24"/>
        </w:rPr>
        <w:t xml:space="preserve">Circuito Técnico: </w:t>
      </w:r>
      <w:r w:rsidR="00D23DD2" w:rsidRPr="002F0979">
        <w:rPr>
          <w:color w:val="auto"/>
          <w:szCs w:val="24"/>
        </w:rPr>
        <w:t xml:space="preserve">A Câmara definiu os temas para </w:t>
      </w:r>
      <w:r w:rsidR="001A32D5" w:rsidRPr="002F0979">
        <w:rPr>
          <w:color w:val="auto"/>
          <w:szCs w:val="24"/>
        </w:rPr>
        <w:t>as próximas edições do Circuito Técnico</w:t>
      </w:r>
      <w:r w:rsidR="002F0979" w:rsidRPr="002F0979">
        <w:rPr>
          <w:color w:val="auto"/>
          <w:szCs w:val="24"/>
        </w:rPr>
        <w:t xml:space="preserve">: 1) Grupos de temas de normas técnicas: Pequenas e Médias Empresas; Auditoria; Perícia; Contabilidade Pública; Terceiro Setor; Ética aplicada (com cases práticos de infrações recorrentes). 2) Grupos e Comissões: Reforma Tributária; Obrigações Acessórias; Condomínio; </w:t>
      </w:r>
      <w:r w:rsidR="002F0979" w:rsidRPr="002F0979">
        <w:rPr>
          <w:color w:val="auto"/>
          <w:szCs w:val="24"/>
        </w:rPr>
        <w:lastRenderedPageBreak/>
        <w:t xml:space="preserve">Relato Integrado e Asseguração; Tecnologia. Ficou definido que para a 20ª </w:t>
      </w:r>
      <w:r w:rsidR="002F0979" w:rsidRPr="002F0979">
        <w:rPr>
          <w:color w:val="auto"/>
          <w:szCs w:val="24"/>
          <w:u w:val="single"/>
        </w:rPr>
        <w:t>edição</w:t>
      </w:r>
      <w:r w:rsidR="002F0979" w:rsidRPr="002F0979">
        <w:rPr>
          <w:color w:val="auto"/>
          <w:szCs w:val="24"/>
        </w:rPr>
        <w:t xml:space="preserve"> do Circuito, o tema será ECD, com data prevista para o dia 22/6. A Conselheira Palmira Leão de Souza ficou responsável por apresentar o projeto para esta edição até sexta-feira, 10/6.</w:t>
      </w:r>
      <w:r w:rsidR="00AE7667" w:rsidRPr="002F0979">
        <w:rPr>
          <w:b/>
          <w:bCs/>
          <w:color w:val="auto"/>
          <w:szCs w:val="24"/>
        </w:rPr>
        <w:t xml:space="preserve"> </w:t>
      </w:r>
      <w:r w:rsidR="00AE7667" w:rsidRPr="00397E90">
        <w:rPr>
          <w:b/>
          <w:bCs/>
          <w:color w:val="auto"/>
          <w:szCs w:val="24"/>
        </w:rPr>
        <w:t xml:space="preserve">15. </w:t>
      </w:r>
      <w:r w:rsidR="00887226" w:rsidRPr="00397E90">
        <w:rPr>
          <w:b/>
          <w:bCs/>
          <w:color w:val="auto"/>
          <w:szCs w:val="24"/>
        </w:rPr>
        <w:t>Revisão Externa pelos Pares</w:t>
      </w:r>
      <w:r w:rsidR="001F42B5" w:rsidRPr="00397E90">
        <w:rPr>
          <w:b/>
          <w:bCs/>
          <w:color w:val="auto"/>
          <w:szCs w:val="24"/>
        </w:rPr>
        <w:t>.</w:t>
      </w:r>
      <w:r w:rsidR="007F777C" w:rsidRPr="00397E90">
        <w:rPr>
          <w:b/>
          <w:bCs/>
          <w:color w:val="auto"/>
          <w:szCs w:val="24"/>
        </w:rPr>
        <w:t xml:space="preserve"> </w:t>
      </w:r>
      <w:r w:rsidR="00AE7667" w:rsidRPr="00397E90">
        <w:rPr>
          <w:color w:val="auto"/>
          <w:szCs w:val="24"/>
        </w:rPr>
        <w:t xml:space="preserve">O Vice-presidente Técnico Wellington Cruz informou o prazo </w:t>
      </w:r>
      <w:r w:rsidR="00397E90" w:rsidRPr="00397E90">
        <w:rPr>
          <w:color w:val="auto"/>
          <w:szCs w:val="24"/>
        </w:rPr>
        <w:t>para a</w:t>
      </w:r>
      <w:r w:rsidR="00DF4710" w:rsidRPr="00397E90">
        <w:rPr>
          <w:color w:val="auto"/>
          <w:szCs w:val="24"/>
        </w:rPr>
        <w:t xml:space="preserve"> revisão</w:t>
      </w:r>
      <w:r w:rsidR="00397E90" w:rsidRPr="00397E90">
        <w:rPr>
          <w:color w:val="auto"/>
          <w:szCs w:val="24"/>
        </w:rPr>
        <w:t>,</w:t>
      </w:r>
      <w:r w:rsidR="00DF4710" w:rsidRPr="00397E90">
        <w:rPr>
          <w:color w:val="auto"/>
          <w:szCs w:val="24"/>
        </w:rPr>
        <w:t xml:space="preserve"> </w:t>
      </w:r>
      <w:r w:rsidR="00397E90" w:rsidRPr="00397E90">
        <w:rPr>
          <w:color w:val="auto"/>
          <w:szCs w:val="24"/>
        </w:rPr>
        <w:t xml:space="preserve">que é </w:t>
      </w:r>
      <w:r w:rsidR="00AE7667" w:rsidRPr="00397E90">
        <w:rPr>
          <w:color w:val="auto"/>
          <w:szCs w:val="24"/>
        </w:rPr>
        <w:t>o dia 8 de junho</w:t>
      </w:r>
      <w:r w:rsidR="00397E90" w:rsidRPr="00397E90">
        <w:rPr>
          <w:color w:val="auto"/>
          <w:szCs w:val="24"/>
        </w:rPr>
        <w:t xml:space="preserve"> de 2022</w:t>
      </w:r>
      <w:r w:rsidR="00AE7667" w:rsidRPr="00397E90">
        <w:rPr>
          <w:color w:val="auto"/>
          <w:szCs w:val="24"/>
        </w:rPr>
        <w:t>.</w:t>
      </w:r>
      <w:r w:rsidR="00AE7667" w:rsidRPr="00397E90">
        <w:rPr>
          <w:b/>
          <w:bCs/>
          <w:color w:val="auto"/>
          <w:szCs w:val="24"/>
        </w:rPr>
        <w:t xml:space="preserve"> </w:t>
      </w:r>
      <w:r w:rsidR="00397E90" w:rsidRPr="00397E90">
        <w:rPr>
          <w:b/>
          <w:bCs/>
          <w:color w:val="auto"/>
          <w:szCs w:val="24"/>
        </w:rPr>
        <w:t>16</w:t>
      </w:r>
      <w:r w:rsidR="00DC1DB0" w:rsidRPr="00397E90">
        <w:rPr>
          <w:b/>
          <w:bCs/>
          <w:color w:val="auto"/>
          <w:szCs w:val="24"/>
        </w:rPr>
        <w:t xml:space="preserve">. </w:t>
      </w:r>
      <w:r w:rsidR="006241F1" w:rsidRPr="00397E90">
        <w:rPr>
          <w:b/>
          <w:bCs/>
          <w:color w:val="auto"/>
          <w:szCs w:val="24"/>
        </w:rPr>
        <w:t xml:space="preserve">Mapeamento de demandas. </w:t>
      </w:r>
      <w:r w:rsidR="00DC1DB0" w:rsidRPr="00397E90">
        <w:rPr>
          <w:color w:val="auto"/>
          <w:szCs w:val="24"/>
        </w:rPr>
        <w:t xml:space="preserve">Contato com COFIS, foi respondido que não tem um mapeamento de quais normas foram descumpridas nos processos de fiscalização, somente há um enquadramento que pode direcionar a análise que é de “descumprimento de norma”. Foi sugerido verificar junto aos </w:t>
      </w:r>
      <w:proofErr w:type="spellStart"/>
      <w:r w:rsidR="00DC1DB0" w:rsidRPr="00397E90">
        <w:rPr>
          <w:color w:val="auto"/>
          <w:szCs w:val="24"/>
        </w:rPr>
        <w:t>CRCs</w:t>
      </w:r>
      <w:proofErr w:type="spellEnd"/>
      <w:r w:rsidR="00DC1DB0" w:rsidRPr="00397E90">
        <w:rPr>
          <w:color w:val="auto"/>
          <w:szCs w:val="24"/>
        </w:rPr>
        <w:t xml:space="preserve"> com fiscalização mais avançada como poderia ser feita essa extração, mas, provavelmente, precise de abrir cada processo e buscar o que foi o fato</w:t>
      </w:r>
      <w:r w:rsidR="004828F9" w:rsidRPr="00397E90">
        <w:rPr>
          <w:color w:val="auto"/>
          <w:szCs w:val="24"/>
        </w:rPr>
        <w:t>.</w:t>
      </w:r>
      <w:r w:rsidR="00FF46B8">
        <w:rPr>
          <w:color w:val="auto"/>
          <w:szCs w:val="24"/>
        </w:rPr>
        <w:t xml:space="preserve"> Foi sugerida a contratação de um robô para minerar essas informações.</w:t>
      </w:r>
      <w:r w:rsidR="004828F9" w:rsidRPr="00397E90">
        <w:rPr>
          <w:color w:val="auto"/>
          <w:szCs w:val="24"/>
        </w:rPr>
        <w:t xml:space="preserve"> </w:t>
      </w:r>
      <w:r w:rsidR="00740F7A" w:rsidRPr="00397E90">
        <w:rPr>
          <w:color w:val="auto"/>
          <w:szCs w:val="24"/>
        </w:rPr>
        <w:t xml:space="preserve">Nada mais havendo a tratar, a reunião foi encerrada às </w:t>
      </w:r>
      <w:r w:rsidR="00CF14A7" w:rsidRPr="00397E90">
        <w:rPr>
          <w:color w:val="auto"/>
          <w:szCs w:val="24"/>
        </w:rPr>
        <w:t>treze</w:t>
      </w:r>
      <w:r w:rsidR="00740F7A" w:rsidRPr="00397E90">
        <w:rPr>
          <w:color w:val="auto"/>
          <w:szCs w:val="24"/>
        </w:rPr>
        <w:t xml:space="preserve"> horas </w:t>
      </w:r>
      <w:r w:rsidR="00CF14A7" w:rsidRPr="00397E90">
        <w:rPr>
          <w:color w:val="auto"/>
          <w:szCs w:val="24"/>
        </w:rPr>
        <w:t xml:space="preserve">e dezessete minutos </w:t>
      </w:r>
      <w:r w:rsidR="00740F7A" w:rsidRPr="00397E90">
        <w:rPr>
          <w:color w:val="auto"/>
          <w:szCs w:val="24"/>
        </w:rPr>
        <w:t xml:space="preserve">do dia </w:t>
      </w:r>
      <w:r w:rsidR="00DC1DB0" w:rsidRPr="00397E90">
        <w:rPr>
          <w:color w:val="auto"/>
          <w:szCs w:val="24"/>
        </w:rPr>
        <w:t>sete de junho</w:t>
      </w:r>
      <w:r w:rsidR="00740F7A" w:rsidRPr="00397E90">
        <w:rPr>
          <w:color w:val="auto"/>
          <w:szCs w:val="24"/>
        </w:rPr>
        <w:t xml:space="preserve"> de 2022. A presente ata foi lavrada por mim, Felipe G. Bastos, e, depois de lida e aprovada, será assinada pelos participantes via Sei.</w:t>
      </w:r>
    </w:p>
    <w:p w14:paraId="3D0B2AEB" w14:textId="2A23518B" w:rsidR="004221F6" w:rsidRPr="00397E90" w:rsidRDefault="004221F6" w:rsidP="009C27C9">
      <w:pPr>
        <w:ind w:left="-5" w:right="0"/>
        <w:rPr>
          <w:color w:val="auto"/>
          <w:szCs w:val="24"/>
        </w:rPr>
      </w:pPr>
      <w:r w:rsidRPr="00397E90">
        <w:rPr>
          <w:color w:val="auto"/>
          <w:szCs w:val="24"/>
        </w:rPr>
        <w:t>Wellington do Carmo Cruz..............................................................................</w:t>
      </w:r>
    </w:p>
    <w:p w14:paraId="7A8A5ED3" w14:textId="3A9FD864" w:rsidR="004221F6" w:rsidRPr="00397E90" w:rsidRDefault="004221F6" w:rsidP="004221F6">
      <w:pPr>
        <w:ind w:left="-5" w:right="0"/>
        <w:rPr>
          <w:color w:val="auto"/>
          <w:szCs w:val="24"/>
        </w:rPr>
      </w:pPr>
      <w:r w:rsidRPr="00397E90">
        <w:rPr>
          <w:color w:val="auto"/>
          <w:szCs w:val="24"/>
        </w:rPr>
        <w:t>Aloisio Rodrigues da Silva..............................................................................</w:t>
      </w:r>
      <w:r w:rsidR="00463C5E" w:rsidRPr="00397E90">
        <w:rPr>
          <w:color w:val="auto"/>
          <w:szCs w:val="24"/>
        </w:rPr>
        <w:t>.</w:t>
      </w:r>
    </w:p>
    <w:p w14:paraId="0663A7B4" w14:textId="19452115" w:rsidR="009C27C9" w:rsidRPr="00397E90" w:rsidRDefault="00EF7DB6" w:rsidP="009C27C9">
      <w:pPr>
        <w:ind w:left="-5" w:right="0"/>
        <w:rPr>
          <w:color w:val="auto"/>
          <w:szCs w:val="24"/>
        </w:rPr>
      </w:pPr>
      <w:proofErr w:type="spellStart"/>
      <w:r w:rsidRPr="00397E90">
        <w:rPr>
          <w:color w:val="auto"/>
          <w:szCs w:val="24"/>
        </w:rPr>
        <w:t>A</w:t>
      </w:r>
      <w:r w:rsidR="00E15177" w:rsidRPr="00397E90">
        <w:rPr>
          <w:color w:val="auto"/>
          <w:szCs w:val="24"/>
        </w:rPr>
        <w:t>ngela</w:t>
      </w:r>
      <w:proofErr w:type="spellEnd"/>
      <w:r w:rsidR="00E15177" w:rsidRPr="00397E90">
        <w:rPr>
          <w:color w:val="auto"/>
          <w:szCs w:val="24"/>
        </w:rPr>
        <w:t xml:space="preserve"> Andrade Dantas Mendonça </w:t>
      </w:r>
      <w:r w:rsidR="009C27C9" w:rsidRPr="00397E90">
        <w:rPr>
          <w:color w:val="auto"/>
          <w:szCs w:val="24"/>
        </w:rPr>
        <w:t>...............................................................</w:t>
      </w:r>
    </w:p>
    <w:p w14:paraId="0C12DD87" w14:textId="65E4C1CC" w:rsidR="00347A4A" w:rsidRPr="00397E90" w:rsidRDefault="00347A4A" w:rsidP="009C27C9">
      <w:pPr>
        <w:ind w:left="-5" w:right="0"/>
        <w:rPr>
          <w:color w:val="auto"/>
          <w:szCs w:val="24"/>
        </w:rPr>
      </w:pPr>
      <w:r w:rsidRPr="00397E90">
        <w:rPr>
          <w:color w:val="auto"/>
          <w:szCs w:val="24"/>
        </w:rPr>
        <w:t>Antonio Carlos Sales Ferreira Junior...............................................................</w:t>
      </w:r>
    </w:p>
    <w:p w14:paraId="08F9B03C" w14:textId="756A7CA6" w:rsidR="009C27C9" w:rsidRPr="00397E90" w:rsidRDefault="00E03DD5" w:rsidP="009C27C9">
      <w:pPr>
        <w:ind w:left="-5" w:right="0"/>
        <w:rPr>
          <w:color w:val="auto"/>
          <w:szCs w:val="24"/>
        </w:rPr>
      </w:pPr>
      <w:r w:rsidRPr="00397E90">
        <w:rPr>
          <w:color w:val="auto"/>
          <w:szCs w:val="24"/>
        </w:rPr>
        <w:t>M</w:t>
      </w:r>
      <w:r w:rsidR="00DC0664" w:rsidRPr="00397E90">
        <w:rPr>
          <w:color w:val="auto"/>
          <w:szCs w:val="24"/>
        </w:rPr>
        <w:t>o</w:t>
      </w:r>
      <w:r w:rsidRPr="00397E90">
        <w:rPr>
          <w:color w:val="auto"/>
          <w:szCs w:val="24"/>
        </w:rPr>
        <w:t>nica Foerster...............................</w:t>
      </w:r>
      <w:r w:rsidR="009C27C9" w:rsidRPr="00397E90">
        <w:rPr>
          <w:color w:val="auto"/>
          <w:szCs w:val="24"/>
        </w:rPr>
        <w:t>...............................................................</w:t>
      </w:r>
    </w:p>
    <w:p w14:paraId="6DEA944F" w14:textId="17B59182" w:rsidR="009C27C9" w:rsidRPr="00397E90" w:rsidRDefault="00E03DD5" w:rsidP="009C27C9">
      <w:pPr>
        <w:ind w:left="-5" w:right="0"/>
        <w:rPr>
          <w:color w:val="auto"/>
          <w:szCs w:val="24"/>
        </w:rPr>
      </w:pPr>
      <w:r w:rsidRPr="00397E90">
        <w:rPr>
          <w:color w:val="auto"/>
          <w:szCs w:val="24"/>
        </w:rPr>
        <w:t>Palmira Leão</w:t>
      </w:r>
      <w:r w:rsidR="00EF7DB6" w:rsidRPr="00397E90">
        <w:rPr>
          <w:color w:val="auto"/>
          <w:szCs w:val="24"/>
        </w:rPr>
        <w:t xml:space="preserve"> de Souza</w:t>
      </w:r>
      <w:r w:rsidRPr="00397E90">
        <w:rPr>
          <w:color w:val="auto"/>
          <w:szCs w:val="24"/>
        </w:rPr>
        <w:t>.....................</w:t>
      </w:r>
      <w:r w:rsidR="009C27C9" w:rsidRPr="00397E90">
        <w:rPr>
          <w:color w:val="auto"/>
          <w:szCs w:val="24"/>
        </w:rPr>
        <w:t>..............................................................</w:t>
      </w:r>
    </w:p>
    <w:p w14:paraId="09D00893" w14:textId="3737F8D8" w:rsidR="001766AA" w:rsidRPr="00397E90" w:rsidRDefault="009C27C9" w:rsidP="009C27C9">
      <w:pPr>
        <w:ind w:left="-5" w:right="0"/>
        <w:rPr>
          <w:color w:val="auto"/>
          <w:szCs w:val="24"/>
        </w:rPr>
      </w:pPr>
      <w:r w:rsidRPr="00397E90">
        <w:rPr>
          <w:color w:val="auto"/>
          <w:szCs w:val="24"/>
        </w:rPr>
        <w:t>Felipe Gonçalves Bastos................................................................................</w:t>
      </w:r>
    </w:p>
    <w:sectPr w:rsidR="001766AA" w:rsidRPr="00397E90" w:rsidSect="00263257">
      <w:headerReference w:type="even" r:id="rId8"/>
      <w:headerReference w:type="default" r:id="rId9"/>
      <w:headerReference w:type="first" r:id="rId10"/>
      <w:pgSz w:w="11900" w:h="16840"/>
      <w:pgMar w:top="1418" w:right="2205" w:bottom="1418" w:left="1702" w:header="614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BDEF" w14:textId="77777777" w:rsidR="00BA78DC" w:rsidRDefault="00BA78DC">
      <w:pPr>
        <w:spacing w:after="0" w:line="240" w:lineRule="auto"/>
      </w:pPr>
      <w:r>
        <w:separator/>
      </w:r>
    </w:p>
  </w:endnote>
  <w:endnote w:type="continuationSeparator" w:id="0">
    <w:p w14:paraId="69CD0ABE" w14:textId="77777777" w:rsidR="00BA78DC" w:rsidRDefault="00BA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C182" w14:textId="77777777" w:rsidR="00BA78DC" w:rsidRDefault="00BA78DC">
      <w:pPr>
        <w:spacing w:after="0" w:line="240" w:lineRule="auto"/>
      </w:pPr>
      <w:r>
        <w:separator/>
      </w:r>
    </w:p>
  </w:footnote>
  <w:footnote w:type="continuationSeparator" w:id="0">
    <w:p w14:paraId="42C9C7D9" w14:textId="77777777" w:rsidR="00BA78DC" w:rsidRDefault="00BA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3DAB" w14:textId="77777777" w:rsidR="00A94056" w:rsidRDefault="00B41363">
    <w:pPr>
      <w:spacing w:after="0" w:line="259" w:lineRule="auto"/>
      <w:ind w:left="684" w:right="-107" w:firstLine="0"/>
      <w:jc w:val="left"/>
    </w:pPr>
    <w:r>
      <w:rPr>
        <w:b/>
        <w:sz w:val="22"/>
      </w:rPr>
      <w:t xml:space="preserve">ATA DA 296ª REUNIÃO DA CÂMARA TÉCNICA, 15 DE JUNHO DE 2021. </w:t>
    </w:r>
  </w:p>
  <w:p w14:paraId="2B1BB9F7" w14:textId="77777777" w:rsidR="00A94056" w:rsidRDefault="00B41363">
    <w:pPr>
      <w:spacing w:after="0" w:line="259" w:lineRule="auto"/>
      <w:ind w:left="0" w:right="0" w:firstLine="0"/>
      <w:jc w:val="left"/>
    </w:pP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DA33" w14:textId="1E259825" w:rsidR="00A94056" w:rsidRDefault="00B41363" w:rsidP="00263257">
    <w:pPr>
      <w:spacing w:after="0" w:line="259" w:lineRule="auto"/>
      <w:ind w:left="-567" w:right="-107" w:firstLine="0"/>
      <w:jc w:val="center"/>
    </w:pPr>
    <w:r>
      <w:rPr>
        <w:b/>
        <w:sz w:val="22"/>
      </w:rPr>
      <w:t xml:space="preserve">ATA DA </w:t>
    </w:r>
    <w:r w:rsidR="00076796">
      <w:rPr>
        <w:b/>
        <w:sz w:val="22"/>
      </w:rPr>
      <w:t>30</w:t>
    </w:r>
    <w:r w:rsidR="00347A4A">
      <w:rPr>
        <w:b/>
        <w:sz w:val="22"/>
      </w:rPr>
      <w:t>6</w:t>
    </w:r>
    <w:r w:rsidR="007F1EE6">
      <w:rPr>
        <w:b/>
        <w:sz w:val="22"/>
      </w:rPr>
      <w:t xml:space="preserve">ª </w:t>
    </w:r>
    <w:r>
      <w:rPr>
        <w:b/>
        <w:sz w:val="22"/>
      </w:rPr>
      <w:t xml:space="preserve">REUNIÃO DA CÂMARA TÉCNICA, </w:t>
    </w:r>
    <w:r w:rsidR="00347A4A">
      <w:rPr>
        <w:b/>
        <w:sz w:val="22"/>
      </w:rPr>
      <w:t xml:space="preserve">7 </w:t>
    </w:r>
    <w:r w:rsidR="00CF14A7">
      <w:rPr>
        <w:b/>
        <w:sz w:val="22"/>
      </w:rPr>
      <w:t xml:space="preserve">E 8 </w:t>
    </w:r>
    <w:r w:rsidR="00347A4A">
      <w:rPr>
        <w:b/>
        <w:sz w:val="22"/>
      </w:rPr>
      <w:t>DE JUNHO</w:t>
    </w:r>
    <w:r w:rsidR="00076796">
      <w:rPr>
        <w:b/>
        <w:sz w:val="22"/>
      </w:rPr>
      <w:t xml:space="preserve"> DE 2022</w:t>
    </w:r>
    <w:r>
      <w:rPr>
        <w:b/>
        <w:sz w:val="22"/>
      </w:rPr>
      <w:t>.</w:t>
    </w:r>
  </w:p>
  <w:p w14:paraId="6EDA9C6F" w14:textId="77777777" w:rsidR="00A94056" w:rsidRDefault="00B41363">
    <w:pPr>
      <w:spacing w:after="0" w:line="259" w:lineRule="auto"/>
      <w:ind w:left="0" w:right="0" w:firstLine="0"/>
      <w:jc w:val="left"/>
    </w:pPr>
    <w:r>
      <w:rPr>
        <w:b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65C4" w14:textId="77777777" w:rsidR="00A94056" w:rsidRDefault="00B41363">
    <w:pPr>
      <w:spacing w:after="0" w:line="259" w:lineRule="auto"/>
      <w:ind w:left="684" w:right="-107" w:firstLine="0"/>
      <w:jc w:val="left"/>
    </w:pPr>
    <w:r>
      <w:rPr>
        <w:b/>
        <w:sz w:val="22"/>
      </w:rPr>
      <w:t xml:space="preserve">ATA DA 296ª REUNIÃO DA CÂMARA TÉCNICA, 15 DE JUNHO DE 2021. </w:t>
    </w:r>
  </w:p>
  <w:p w14:paraId="326AC780" w14:textId="77777777" w:rsidR="00A94056" w:rsidRDefault="00B41363">
    <w:pPr>
      <w:spacing w:after="0" w:line="259" w:lineRule="auto"/>
      <w:ind w:left="0" w:right="0" w:firstLine="0"/>
      <w:jc w:val="left"/>
    </w:pPr>
    <w:r>
      <w:rPr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7A9D"/>
    <w:multiLevelType w:val="hybridMultilevel"/>
    <w:tmpl w:val="05D417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807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6"/>
    <w:rsid w:val="00003DC6"/>
    <w:rsid w:val="00004D08"/>
    <w:rsid w:val="00015094"/>
    <w:rsid w:val="000156E8"/>
    <w:rsid w:val="00016D31"/>
    <w:rsid w:val="000213B8"/>
    <w:rsid w:val="00026B60"/>
    <w:rsid w:val="00031195"/>
    <w:rsid w:val="00033BA1"/>
    <w:rsid w:val="00035381"/>
    <w:rsid w:val="000436E0"/>
    <w:rsid w:val="000444A7"/>
    <w:rsid w:val="00050CF2"/>
    <w:rsid w:val="00051B93"/>
    <w:rsid w:val="00051F9C"/>
    <w:rsid w:val="00056D9B"/>
    <w:rsid w:val="0006048E"/>
    <w:rsid w:val="000612C9"/>
    <w:rsid w:val="00063D29"/>
    <w:rsid w:val="00072C54"/>
    <w:rsid w:val="00073741"/>
    <w:rsid w:val="0007668C"/>
    <w:rsid w:val="00076796"/>
    <w:rsid w:val="00080B20"/>
    <w:rsid w:val="00082932"/>
    <w:rsid w:val="00084149"/>
    <w:rsid w:val="000864EE"/>
    <w:rsid w:val="00087EDB"/>
    <w:rsid w:val="00090EEE"/>
    <w:rsid w:val="00094155"/>
    <w:rsid w:val="00097175"/>
    <w:rsid w:val="000B0AE7"/>
    <w:rsid w:val="000B3E51"/>
    <w:rsid w:val="000B436E"/>
    <w:rsid w:val="000B76DA"/>
    <w:rsid w:val="000C2DCD"/>
    <w:rsid w:val="000D255B"/>
    <w:rsid w:val="000D439A"/>
    <w:rsid w:val="000E6927"/>
    <w:rsid w:val="000E72D8"/>
    <w:rsid w:val="000E7EB5"/>
    <w:rsid w:val="000F2FEB"/>
    <w:rsid w:val="000F4C85"/>
    <w:rsid w:val="000F57EE"/>
    <w:rsid w:val="000F7422"/>
    <w:rsid w:val="001010F3"/>
    <w:rsid w:val="00102E6D"/>
    <w:rsid w:val="00103012"/>
    <w:rsid w:val="00104907"/>
    <w:rsid w:val="00106B1D"/>
    <w:rsid w:val="00116994"/>
    <w:rsid w:val="0012021B"/>
    <w:rsid w:val="00125B3F"/>
    <w:rsid w:val="00132EA2"/>
    <w:rsid w:val="00134009"/>
    <w:rsid w:val="001359B1"/>
    <w:rsid w:val="001365C0"/>
    <w:rsid w:val="00137258"/>
    <w:rsid w:val="001373C6"/>
    <w:rsid w:val="001453EB"/>
    <w:rsid w:val="00146C73"/>
    <w:rsid w:val="00146DC0"/>
    <w:rsid w:val="001474FB"/>
    <w:rsid w:val="00150AB5"/>
    <w:rsid w:val="0015638C"/>
    <w:rsid w:val="00176470"/>
    <w:rsid w:val="001766AA"/>
    <w:rsid w:val="00181A0C"/>
    <w:rsid w:val="001846A1"/>
    <w:rsid w:val="00186E1D"/>
    <w:rsid w:val="0019722D"/>
    <w:rsid w:val="00197928"/>
    <w:rsid w:val="001A32D5"/>
    <w:rsid w:val="001A551C"/>
    <w:rsid w:val="001A5E90"/>
    <w:rsid w:val="001B0B3B"/>
    <w:rsid w:val="001B2298"/>
    <w:rsid w:val="001B3C5E"/>
    <w:rsid w:val="001B5D95"/>
    <w:rsid w:val="001C7351"/>
    <w:rsid w:val="001D0987"/>
    <w:rsid w:val="001D0F1E"/>
    <w:rsid w:val="001D232E"/>
    <w:rsid w:val="001D2B7C"/>
    <w:rsid w:val="001D5831"/>
    <w:rsid w:val="001E1D35"/>
    <w:rsid w:val="001E6243"/>
    <w:rsid w:val="001E6871"/>
    <w:rsid w:val="001F0DEC"/>
    <w:rsid w:val="001F1D4A"/>
    <w:rsid w:val="001F1F78"/>
    <w:rsid w:val="001F24A5"/>
    <w:rsid w:val="001F2EB5"/>
    <w:rsid w:val="001F42B5"/>
    <w:rsid w:val="001F4ED7"/>
    <w:rsid w:val="001F62CC"/>
    <w:rsid w:val="001F73F0"/>
    <w:rsid w:val="0020204F"/>
    <w:rsid w:val="00202E71"/>
    <w:rsid w:val="002043AA"/>
    <w:rsid w:val="00207068"/>
    <w:rsid w:val="0021051B"/>
    <w:rsid w:val="00210AEE"/>
    <w:rsid w:val="0021144C"/>
    <w:rsid w:val="0021222E"/>
    <w:rsid w:val="00212EF4"/>
    <w:rsid w:val="00213D8C"/>
    <w:rsid w:val="0021450D"/>
    <w:rsid w:val="002168EC"/>
    <w:rsid w:val="00227053"/>
    <w:rsid w:val="00230B0F"/>
    <w:rsid w:val="002359E4"/>
    <w:rsid w:val="002368FD"/>
    <w:rsid w:val="00236C89"/>
    <w:rsid w:val="00240FFF"/>
    <w:rsid w:val="00244096"/>
    <w:rsid w:val="00246D03"/>
    <w:rsid w:val="00252F37"/>
    <w:rsid w:val="0025352E"/>
    <w:rsid w:val="00253DD7"/>
    <w:rsid w:val="00256647"/>
    <w:rsid w:val="00256CF2"/>
    <w:rsid w:val="00260B3B"/>
    <w:rsid w:val="00263257"/>
    <w:rsid w:val="00263A5F"/>
    <w:rsid w:val="00265751"/>
    <w:rsid w:val="00266D72"/>
    <w:rsid w:val="00274823"/>
    <w:rsid w:val="00277471"/>
    <w:rsid w:val="002777DA"/>
    <w:rsid w:val="002833BA"/>
    <w:rsid w:val="002861FA"/>
    <w:rsid w:val="00286480"/>
    <w:rsid w:val="00287703"/>
    <w:rsid w:val="002A0055"/>
    <w:rsid w:val="002A4D2A"/>
    <w:rsid w:val="002A568A"/>
    <w:rsid w:val="002A7F50"/>
    <w:rsid w:val="002B0456"/>
    <w:rsid w:val="002C04D6"/>
    <w:rsid w:val="002C0D8E"/>
    <w:rsid w:val="002C312A"/>
    <w:rsid w:val="002C3342"/>
    <w:rsid w:val="002C5A09"/>
    <w:rsid w:val="002D156D"/>
    <w:rsid w:val="002D1E23"/>
    <w:rsid w:val="002D3133"/>
    <w:rsid w:val="002D5A7A"/>
    <w:rsid w:val="002D6EBC"/>
    <w:rsid w:val="002E1109"/>
    <w:rsid w:val="002E1BD6"/>
    <w:rsid w:val="002E2343"/>
    <w:rsid w:val="002E3FC5"/>
    <w:rsid w:val="002E67F8"/>
    <w:rsid w:val="002F0979"/>
    <w:rsid w:val="002F0A00"/>
    <w:rsid w:val="00300F45"/>
    <w:rsid w:val="0030143A"/>
    <w:rsid w:val="00302C92"/>
    <w:rsid w:val="00305458"/>
    <w:rsid w:val="00306AC1"/>
    <w:rsid w:val="00315631"/>
    <w:rsid w:val="00330615"/>
    <w:rsid w:val="0033434B"/>
    <w:rsid w:val="0033699A"/>
    <w:rsid w:val="00342253"/>
    <w:rsid w:val="00343680"/>
    <w:rsid w:val="00344EF5"/>
    <w:rsid w:val="00345695"/>
    <w:rsid w:val="0034703E"/>
    <w:rsid w:val="00347083"/>
    <w:rsid w:val="00347A4A"/>
    <w:rsid w:val="00352F17"/>
    <w:rsid w:val="0035596C"/>
    <w:rsid w:val="00357ED8"/>
    <w:rsid w:val="003645EF"/>
    <w:rsid w:val="00376331"/>
    <w:rsid w:val="00380077"/>
    <w:rsid w:val="00382104"/>
    <w:rsid w:val="003823E1"/>
    <w:rsid w:val="00383B27"/>
    <w:rsid w:val="003852F2"/>
    <w:rsid w:val="00385D35"/>
    <w:rsid w:val="00390C10"/>
    <w:rsid w:val="00392EF7"/>
    <w:rsid w:val="00397E90"/>
    <w:rsid w:val="003A717D"/>
    <w:rsid w:val="003B1D58"/>
    <w:rsid w:val="003B2C62"/>
    <w:rsid w:val="003B3C28"/>
    <w:rsid w:val="003C1F37"/>
    <w:rsid w:val="003C25DF"/>
    <w:rsid w:val="003C309A"/>
    <w:rsid w:val="003C5D7A"/>
    <w:rsid w:val="003C6685"/>
    <w:rsid w:val="003D0F91"/>
    <w:rsid w:val="003D2E6B"/>
    <w:rsid w:val="003D7356"/>
    <w:rsid w:val="003F0321"/>
    <w:rsid w:val="0040794E"/>
    <w:rsid w:val="0041322D"/>
    <w:rsid w:val="004134C9"/>
    <w:rsid w:val="004221F6"/>
    <w:rsid w:val="00424870"/>
    <w:rsid w:val="00434A55"/>
    <w:rsid w:val="00456D76"/>
    <w:rsid w:val="00460B03"/>
    <w:rsid w:val="00460F16"/>
    <w:rsid w:val="00461C7B"/>
    <w:rsid w:val="00463C5E"/>
    <w:rsid w:val="0046460B"/>
    <w:rsid w:val="00470275"/>
    <w:rsid w:val="004710A5"/>
    <w:rsid w:val="0047472D"/>
    <w:rsid w:val="00474FA2"/>
    <w:rsid w:val="00477B73"/>
    <w:rsid w:val="0048019F"/>
    <w:rsid w:val="004810B1"/>
    <w:rsid w:val="004828F9"/>
    <w:rsid w:val="00487F5E"/>
    <w:rsid w:val="004A36D7"/>
    <w:rsid w:val="004A3D9C"/>
    <w:rsid w:val="004A44A3"/>
    <w:rsid w:val="004A6124"/>
    <w:rsid w:val="004C043C"/>
    <w:rsid w:val="004C3D24"/>
    <w:rsid w:val="004C4A21"/>
    <w:rsid w:val="004D1C44"/>
    <w:rsid w:val="004D2767"/>
    <w:rsid w:val="004D3323"/>
    <w:rsid w:val="004D3660"/>
    <w:rsid w:val="004D6C75"/>
    <w:rsid w:val="004D75BF"/>
    <w:rsid w:val="004E12FC"/>
    <w:rsid w:val="004E3F16"/>
    <w:rsid w:val="004F152D"/>
    <w:rsid w:val="004F1BF1"/>
    <w:rsid w:val="004F50AA"/>
    <w:rsid w:val="004F787E"/>
    <w:rsid w:val="005014A7"/>
    <w:rsid w:val="00501D58"/>
    <w:rsid w:val="005027BD"/>
    <w:rsid w:val="00502959"/>
    <w:rsid w:val="00506CC8"/>
    <w:rsid w:val="005152FE"/>
    <w:rsid w:val="00516DBB"/>
    <w:rsid w:val="00521EEF"/>
    <w:rsid w:val="005233ED"/>
    <w:rsid w:val="00525C53"/>
    <w:rsid w:val="00526013"/>
    <w:rsid w:val="0053216E"/>
    <w:rsid w:val="0053333C"/>
    <w:rsid w:val="0053515D"/>
    <w:rsid w:val="00537CB9"/>
    <w:rsid w:val="00537D23"/>
    <w:rsid w:val="0054547A"/>
    <w:rsid w:val="00547AE1"/>
    <w:rsid w:val="00547D6E"/>
    <w:rsid w:val="00550C1A"/>
    <w:rsid w:val="00553E0A"/>
    <w:rsid w:val="00553FD5"/>
    <w:rsid w:val="0055542E"/>
    <w:rsid w:val="00555BC0"/>
    <w:rsid w:val="00564857"/>
    <w:rsid w:val="00564F7C"/>
    <w:rsid w:val="00566810"/>
    <w:rsid w:val="00567A18"/>
    <w:rsid w:val="00570D78"/>
    <w:rsid w:val="00572372"/>
    <w:rsid w:val="005731CF"/>
    <w:rsid w:val="00577B3B"/>
    <w:rsid w:val="005865EB"/>
    <w:rsid w:val="00586779"/>
    <w:rsid w:val="005929D1"/>
    <w:rsid w:val="005939AA"/>
    <w:rsid w:val="005A3D63"/>
    <w:rsid w:val="005B12AB"/>
    <w:rsid w:val="005B130A"/>
    <w:rsid w:val="005B190B"/>
    <w:rsid w:val="005B229A"/>
    <w:rsid w:val="005B554C"/>
    <w:rsid w:val="005B6076"/>
    <w:rsid w:val="005B66E4"/>
    <w:rsid w:val="005C592F"/>
    <w:rsid w:val="005D0FA1"/>
    <w:rsid w:val="005E2E3C"/>
    <w:rsid w:val="005E6375"/>
    <w:rsid w:val="005F4AA2"/>
    <w:rsid w:val="005F4EB9"/>
    <w:rsid w:val="00600B4A"/>
    <w:rsid w:val="00600F9B"/>
    <w:rsid w:val="00605902"/>
    <w:rsid w:val="00606910"/>
    <w:rsid w:val="00610917"/>
    <w:rsid w:val="00613E39"/>
    <w:rsid w:val="0061484C"/>
    <w:rsid w:val="0061610C"/>
    <w:rsid w:val="00620658"/>
    <w:rsid w:val="00622DC6"/>
    <w:rsid w:val="006241F1"/>
    <w:rsid w:val="00625755"/>
    <w:rsid w:val="0062732E"/>
    <w:rsid w:val="00634A6C"/>
    <w:rsid w:val="00641029"/>
    <w:rsid w:val="00645664"/>
    <w:rsid w:val="00645F3E"/>
    <w:rsid w:val="0065502E"/>
    <w:rsid w:val="00655A88"/>
    <w:rsid w:val="00662165"/>
    <w:rsid w:val="00662311"/>
    <w:rsid w:val="006627BE"/>
    <w:rsid w:val="006739B1"/>
    <w:rsid w:val="00675A00"/>
    <w:rsid w:val="006838A7"/>
    <w:rsid w:val="00690A61"/>
    <w:rsid w:val="006913B9"/>
    <w:rsid w:val="00693556"/>
    <w:rsid w:val="006A0B1C"/>
    <w:rsid w:val="006A116F"/>
    <w:rsid w:val="006A25CA"/>
    <w:rsid w:val="006A2659"/>
    <w:rsid w:val="006A2A0C"/>
    <w:rsid w:val="006B497D"/>
    <w:rsid w:val="006B51CD"/>
    <w:rsid w:val="006B73B7"/>
    <w:rsid w:val="006C075B"/>
    <w:rsid w:val="006C5723"/>
    <w:rsid w:val="006C7ADE"/>
    <w:rsid w:val="006D7DEA"/>
    <w:rsid w:val="006F7AFD"/>
    <w:rsid w:val="00701074"/>
    <w:rsid w:val="00702463"/>
    <w:rsid w:val="00702EDA"/>
    <w:rsid w:val="00704697"/>
    <w:rsid w:val="007054EE"/>
    <w:rsid w:val="00711283"/>
    <w:rsid w:val="00711802"/>
    <w:rsid w:val="007118D0"/>
    <w:rsid w:val="00712A3F"/>
    <w:rsid w:val="00722344"/>
    <w:rsid w:val="00726F13"/>
    <w:rsid w:val="00730959"/>
    <w:rsid w:val="00731B53"/>
    <w:rsid w:val="00733D65"/>
    <w:rsid w:val="00740F7A"/>
    <w:rsid w:val="0075010A"/>
    <w:rsid w:val="007563B5"/>
    <w:rsid w:val="007612CA"/>
    <w:rsid w:val="00761645"/>
    <w:rsid w:val="00763784"/>
    <w:rsid w:val="00771045"/>
    <w:rsid w:val="00776A63"/>
    <w:rsid w:val="00777DFD"/>
    <w:rsid w:val="0078069B"/>
    <w:rsid w:val="0078283B"/>
    <w:rsid w:val="007914C8"/>
    <w:rsid w:val="00792014"/>
    <w:rsid w:val="007A049F"/>
    <w:rsid w:val="007A073F"/>
    <w:rsid w:val="007A71F1"/>
    <w:rsid w:val="007A7E06"/>
    <w:rsid w:val="007B2D6E"/>
    <w:rsid w:val="007C0828"/>
    <w:rsid w:val="007C1601"/>
    <w:rsid w:val="007C7D66"/>
    <w:rsid w:val="007E0478"/>
    <w:rsid w:val="007E0833"/>
    <w:rsid w:val="007E4D95"/>
    <w:rsid w:val="007F0C22"/>
    <w:rsid w:val="007F1EE6"/>
    <w:rsid w:val="007F3183"/>
    <w:rsid w:val="007F777C"/>
    <w:rsid w:val="008125A8"/>
    <w:rsid w:val="0081630D"/>
    <w:rsid w:val="00816BA2"/>
    <w:rsid w:val="008216B7"/>
    <w:rsid w:val="008329C1"/>
    <w:rsid w:val="00833869"/>
    <w:rsid w:val="0083423A"/>
    <w:rsid w:val="00840073"/>
    <w:rsid w:val="008400E9"/>
    <w:rsid w:val="00845709"/>
    <w:rsid w:val="008459F3"/>
    <w:rsid w:val="00851A7A"/>
    <w:rsid w:val="008545F8"/>
    <w:rsid w:val="00856EE1"/>
    <w:rsid w:val="00857627"/>
    <w:rsid w:val="00872494"/>
    <w:rsid w:val="00873A00"/>
    <w:rsid w:val="008757CB"/>
    <w:rsid w:val="00875CE9"/>
    <w:rsid w:val="0087795B"/>
    <w:rsid w:val="00884766"/>
    <w:rsid w:val="00887226"/>
    <w:rsid w:val="00887922"/>
    <w:rsid w:val="00892089"/>
    <w:rsid w:val="00896888"/>
    <w:rsid w:val="008A5D38"/>
    <w:rsid w:val="008A6387"/>
    <w:rsid w:val="008B25B5"/>
    <w:rsid w:val="008B547B"/>
    <w:rsid w:val="008B7BA7"/>
    <w:rsid w:val="008B7E8F"/>
    <w:rsid w:val="008C05C9"/>
    <w:rsid w:val="008C4858"/>
    <w:rsid w:val="008C6C84"/>
    <w:rsid w:val="008C7F84"/>
    <w:rsid w:val="008D05E8"/>
    <w:rsid w:val="008D66EE"/>
    <w:rsid w:val="008E0D6E"/>
    <w:rsid w:val="008E603B"/>
    <w:rsid w:val="008E68F3"/>
    <w:rsid w:val="008F1A2C"/>
    <w:rsid w:val="008F6F6A"/>
    <w:rsid w:val="00900673"/>
    <w:rsid w:val="00901CAE"/>
    <w:rsid w:val="009044CF"/>
    <w:rsid w:val="0090540F"/>
    <w:rsid w:val="009056EC"/>
    <w:rsid w:val="00905CFB"/>
    <w:rsid w:val="009121E5"/>
    <w:rsid w:val="00912BE0"/>
    <w:rsid w:val="009151D1"/>
    <w:rsid w:val="00917A1E"/>
    <w:rsid w:val="00920A74"/>
    <w:rsid w:val="00923814"/>
    <w:rsid w:val="009256A4"/>
    <w:rsid w:val="00930238"/>
    <w:rsid w:val="00932485"/>
    <w:rsid w:val="0093750D"/>
    <w:rsid w:val="00943303"/>
    <w:rsid w:val="009435E6"/>
    <w:rsid w:val="00944B19"/>
    <w:rsid w:val="009451EF"/>
    <w:rsid w:val="00955890"/>
    <w:rsid w:val="0096125A"/>
    <w:rsid w:val="009626CF"/>
    <w:rsid w:val="009628FF"/>
    <w:rsid w:val="00965AC2"/>
    <w:rsid w:val="009672DE"/>
    <w:rsid w:val="0097045A"/>
    <w:rsid w:val="00985675"/>
    <w:rsid w:val="00990D88"/>
    <w:rsid w:val="0099165B"/>
    <w:rsid w:val="009941D8"/>
    <w:rsid w:val="009972C4"/>
    <w:rsid w:val="009A7D1D"/>
    <w:rsid w:val="009C25E4"/>
    <w:rsid w:val="009C27C9"/>
    <w:rsid w:val="009C7661"/>
    <w:rsid w:val="009D11C8"/>
    <w:rsid w:val="009D1519"/>
    <w:rsid w:val="009D1708"/>
    <w:rsid w:val="009D2FA9"/>
    <w:rsid w:val="009D4161"/>
    <w:rsid w:val="009D646C"/>
    <w:rsid w:val="009E0811"/>
    <w:rsid w:val="009E560C"/>
    <w:rsid w:val="009F153E"/>
    <w:rsid w:val="009F4B00"/>
    <w:rsid w:val="009F569C"/>
    <w:rsid w:val="00A04BF7"/>
    <w:rsid w:val="00A07DAA"/>
    <w:rsid w:val="00A14124"/>
    <w:rsid w:val="00A14CB2"/>
    <w:rsid w:val="00A15EC8"/>
    <w:rsid w:val="00A1752C"/>
    <w:rsid w:val="00A225DA"/>
    <w:rsid w:val="00A25D11"/>
    <w:rsid w:val="00A26524"/>
    <w:rsid w:val="00A339E1"/>
    <w:rsid w:val="00A35BF1"/>
    <w:rsid w:val="00A412E7"/>
    <w:rsid w:val="00A52DD9"/>
    <w:rsid w:val="00A55A34"/>
    <w:rsid w:val="00A60B82"/>
    <w:rsid w:val="00A647A9"/>
    <w:rsid w:val="00A70D59"/>
    <w:rsid w:val="00A75608"/>
    <w:rsid w:val="00A761EF"/>
    <w:rsid w:val="00A80711"/>
    <w:rsid w:val="00A81EBB"/>
    <w:rsid w:val="00A82442"/>
    <w:rsid w:val="00A86A93"/>
    <w:rsid w:val="00A86FE3"/>
    <w:rsid w:val="00A914C6"/>
    <w:rsid w:val="00A94056"/>
    <w:rsid w:val="00A95F0F"/>
    <w:rsid w:val="00A96128"/>
    <w:rsid w:val="00AA1B5A"/>
    <w:rsid w:val="00AA7F5D"/>
    <w:rsid w:val="00AB044D"/>
    <w:rsid w:val="00AB40E1"/>
    <w:rsid w:val="00AB6EAE"/>
    <w:rsid w:val="00AB70CE"/>
    <w:rsid w:val="00AC331C"/>
    <w:rsid w:val="00AC3F86"/>
    <w:rsid w:val="00AC43F5"/>
    <w:rsid w:val="00AC5738"/>
    <w:rsid w:val="00AC7670"/>
    <w:rsid w:val="00AD0E95"/>
    <w:rsid w:val="00AD2A18"/>
    <w:rsid w:val="00AD397C"/>
    <w:rsid w:val="00AD5976"/>
    <w:rsid w:val="00AD60CE"/>
    <w:rsid w:val="00AE374B"/>
    <w:rsid w:val="00AE542E"/>
    <w:rsid w:val="00AE7667"/>
    <w:rsid w:val="00AF32F2"/>
    <w:rsid w:val="00AF3661"/>
    <w:rsid w:val="00AF4D7F"/>
    <w:rsid w:val="00AF6651"/>
    <w:rsid w:val="00AF6CC9"/>
    <w:rsid w:val="00B013AB"/>
    <w:rsid w:val="00B015F2"/>
    <w:rsid w:val="00B11C06"/>
    <w:rsid w:val="00B13E72"/>
    <w:rsid w:val="00B17326"/>
    <w:rsid w:val="00B17931"/>
    <w:rsid w:val="00B2731D"/>
    <w:rsid w:val="00B34D45"/>
    <w:rsid w:val="00B3599A"/>
    <w:rsid w:val="00B36146"/>
    <w:rsid w:val="00B41363"/>
    <w:rsid w:val="00B41EEF"/>
    <w:rsid w:val="00B42730"/>
    <w:rsid w:val="00B44AC1"/>
    <w:rsid w:val="00B52887"/>
    <w:rsid w:val="00B53B5B"/>
    <w:rsid w:val="00B53D5E"/>
    <w:rsid w:val="00B574B6"/>
    <w:rsid w:val="00B57894"/>
    <w:rsid w:val="00B64CF1"/>
    <w:rsid w:val="00B66FDC"/>
    <w:rsid w:val="00B7444B"/>
    <w:rsid w:val="00B77E64"/>
    <w:rsid w:val="00B83211"/>
    <w:rsid w:val="00B84614"/>
    <w:rsid w:val="00B87F4F"/>
    <w:rsid w:val="00B9661C"/>
    <w:rsid w:val="00B96BD3"/>
    <w:rsid w:val="00BA120C"/>
    <w:rsid w:val="00BA432C"/>
    <w:rsid w:val="00BA50CB"/>
    <w:rsid w:val="00BA521D"/>
    <w:rsid w:val="00BA5C9B"/>
    <w:rsid w:val="00BA6165"/>
    <w:rsid w:val="00BA6310"/>
    <w:rsid w:val="00BA69D0"/>
    <w:rsid w:val="00BA6DA2"/>
    <w:rsid w:val="00BA78DC"/>
    <w:rsid w:val="00BB235D"/>
    <w:rsid w:val="00BC2558"/>
    <w:rsid w:val="00BC33B5"/>
    <w:rsid w:val="00BC6238"/>
    <w:rsid w:val="00BC6792"/>
    <w:rsid w:val="00BC7091"/>
    <w:rsid w:val="00BD401C"/>
    <w:rsid w:val="00BD445B"/>
    <w:rsid w:val="00BD63FF"/>
    <w:rsid w:val="00BD6F57"/>
    <w:rsid w:val="00BE185D"/>
    <w:rsid w:val="00BE4570"/>
    <w:rsid w:val="00BE4603"/>
    <w:rsid w:val="00BF3830"/>
    <w:rsid w:val="00C01A5F"/>
    <w:rsid w:val="00C044DD"/>
    <w:rsid w:val="00C057DC"/>
    <w:rsid w:val="00C06484"/>
    <w:rsid w:val="00C0756E"/>
    <w:rsid w:val="00C11FCC"/>
    <w:rsid w:val="00C14440"/>
    <w:rsid w:val="00C154C9"/>
    <w:rsid w:val="00C2105A"/>
    <w:rsid w:val="00C30F55"/>
    <w:rsid w:val="00C31832"/>
    <w:rsid w:val="00C34F1D"/>
    <w:rsid w:val="00C37AB0"/>
    <w:rsid w:val="00C43D56"/>
    <w:rsid w:val="00C47C63"/>
    <w:rsid w:val="00C50E38"/>
    <w:rsid w:val="00C51700"/>
    <w:rsid w:val="00C53B8A"/>
    <w:rsid w:val="00C5523D"/>
    <w:rsid w:val="00C566A4"/>
    <w:rsid w:val="00C57FFD"/>
    <w:rsid w:val="00C73F98"/>
    <w:rsid w:val="00C743EE"/>
    <w:rsid w:val="00C74CB4"/>
    <w:rsid w:val="00C75157"/>
    <w:rsid w:val="00C76730"/>
    <w:rsid w:val="00C84CD7"/>
    <w:rsid w:val="00C85367"/>
    <w:rsid w:val="00C876A2"/>
    <w:rsid w:val="00C91433"/>
    <w:rsid w:val="00C9160B"/>
    <w:rsid w:val="00C95F0F"/>
    <w:rsid w:val="00C973BF"/>
    <w:rsid w:val="00C97D7E"/>
    <w:rsid w:val="00CA0929"/>
    <w:rsid w:val="00CA1BBA"/>
    <w:rsid w:val="00CB0588"/>
    <w:rsid w:val="00CB15B7"/>
    <w:rsid w:val="00CB3F3B"/>
    <w:rsid w:val="00CB5BA4"/>
    <w:rsid w:val="00CB785B"/>
    <w:rsid w:val="00CC6ECD"/>
    <w:rsid w:val="00CC7D32"/>
    <w:rsid w:val="00CD017B"/>
    <w:rsid w:val="00CD0EAF"/>
    <w:rsid w:val="00CD2763"/>
    <w:rsid w:val="00CD3EF4"/>
    <w:rsid w:val="00CE1CE8"/>
    <w:rsid w:val="00CE380C"/>
    <w:rsid w:val="00CE4DBB"/>
    <w:rsid w:val="00CE50F0"/>
    <w:rsid w:val="00CE6E23"/>
    <w:rsid w:val="00CE7735"/>
    <w:rsid w:val="00CF14A7"/>
    <w:rsid w:val="00CF5E4D"/>
    <w:rsid w:val="00CF6F14"/>
    <w:rsid w:val="00D00B2A"/>
    <w:rsid w:val="00D23974"/>
    <w:rsid w:val="00D23DD2"/>
    <w:rsid w:val="00D24601"/>
    <w:rsid w:val="00D27506"/>
    <w:rsid w:val="00D27BC4"/>
    <w:rsid w:val="00D32227"/>
    <w:rsid w:val="00D40916"/>
    <w:rsid w:val="00D41901"/>
    <w:rsid w:val="00D44498"/>
    <w:rsid w:val="00D44D02"/>
    <w:rsid w:val="00D56532"/>
    <w:rsid w:val="00D6278B"/>
    <w:rsid w:val="00D65AA2"/>
    <w:rsid w:val="00D71D01"/>
    <w:rsid w:val="00D773B0"/>
    <w:rsid w:val="00D80115"/>
    <w:rsid w:val="00D81107"/>
    <w:rsid w:val="00D84796"/>
    <w:rsid w:val="00D90A58"/>
    <w:rsid w:val="00D9178B"/>
    <w:rsid w:val="00D92829"/>
    <w:rsid w:val="00D92ED1"/>
    <w:rsid w:val="00D9368B"/>
    <w:rsid w:val="00D9444D"/>
    <w:rsid w:val="00D9576E"/>
    <w:rsid w:val="00DA2DAA"/>
    <w:rsid w:val="00DA3EDA"/>
    <w:rsid w:val="00DA47BD"/>
    <w:rsid w:val="00DA5D1D"/>
    <w:rsid w:val="00DA5FD7"/>
    <w:rsid w:val="00DB0DCF"/>
    <w:rsid w:val="00DC0664"/>
    <w:rsid w:val="00DC1DB0"/>
    <w:rsid w:val="00DC39F2"/>
    <w:rsid w:val="00DD2AC1"/>
    <w:rsid w:val="00DD40F5"/>
    <w:rsid w:val="00DD55C0"/>
    <w:rsid w:val="00DE06C4"/>
    <w:rsid w:val="00DE4F7D"/>
    <w:rsid w:val="00DF3141"/>
    <w:rsid w:val="00DF4710"/>
    <w:rsid w:val="00DF74FC"/>
    <w:rsid w:val="00E03010"/>
    <w:rsid w:val="00E03DD5"/>
    <w:rsid w:val="00E109FB"/>
    <w:rsid w:val="00E146C0"/>
    <w:rsid w:val="00E15177"/>
    <w:rsid w:val="00E327CB"/>
    <w:rsid w:val="00E35E78"/>
    <w:rsid w:val="00E400D0"/>
    <w:rsid w:val="00E41C9A"/>
    <w:rsid w:val="00E50442"/>
    <w:rsid w:val="00E61071"/>
    <w:rsid w:val="00E663C5"/>
    <w:rsid w:val="00E67A64"/>
    <w:rsid w:val="00E714F5"/>
    <w:rsid w:val="00E73C96"/>
    <w:rsid w:val="00E757BF"/>
    <w:rsid w:val="00E75976"/>
    <w:rsid w:val="00E82B80"/>
    <w:rsid w:val="00E836D2"/>
    <w:rsid w:val="00E83AA3"/>
    <w:rsid w:val="00E84714"/>
    <w:rsid w:val="00E93EC7"/>
    <w:rsid w:val="00E94431"/>
    <w:rsid w:val="00EA6A0E"/>
    <w:rsid w:val="00EB06FF"/>
    <w:rsid w:val="00ED1057"/>
    <w:rsid w:val="00ED30E9"/>
    <w:rsid w:val="00ED3232"/>
    <w:rsid w:val="00ED3241"/>
    <w:rsid w:val="00ED3680"/>
    <w:rsid w:val="00EE1C6D"/>
    <w:rsid w:val="00EE5BA6"/>
    <w:rsid w:val="00EE719A"/>
    <w:rsid w:val="00EF048D"/>
    <w:rsid w:val="00EF0F3C"/>
    <w:rsid w:val="00EF2A11"/>
    <w:rsid w:val="00EF67AE"/>
    <w:rsid w:val="00EF6AB9"/>
    <w:rsid w:val="00EF7DB6"/>
    <w:rsid w:val="00F03EA4"/>
    <w:rsid w:val="00F06CCF"/>
    <w:rsid w:val="00F076D1"/>
    <w:rsid w:val="00F10E5D"/>
    <w:rsid w:val="00F1320B"/>
    <w:rsid w:val="00F147B4"/>
    <w:rsid w:val="00F158AE"/>
    <w:rsid w:val="00F1657E"/>
    <w:rsid w:val="00F17308"/>
    <w:rsid w:val="00F1755F"/>
    <w:rsid w:val="00F21786"/>
    <w:rsid w:val="00F2242F"/>
    <w:rsid w:val="00F23816"/>
    <w:rsid w:val="00F3066E"/>
    <w:rsid w:val="00F31B80"/>
    <w:rsid w:val="00F34788"/>
    <w:rsid w:val="00F368F6"/>
    <w:rsid w:val="00F4366B"/>
    <w:rsid w:val="00F44B78"/>
    <w:rsid w:val="00F460AB"/>
    <w:rsid w:val="00F470E1"/>
    <w:rsid w:val="00F47AD5"/>
    <w:rsid w:val="00F51C1D"/>
    <w:rsid w:val="00F51FE4"/>
    <w:rsid w:val="00F55A23"/>
    <w:rsid w:val="00F576D8"/>
    <w:rsid w:val="00F62D1B"/>
    <w:rsid w:val="00F6626F"/>
    <w:rsid w:val="00F670D0"/>
    <w:rsid w:val="00F67AEA"/>
    <w:rsid w:val="00F700F3"/>
    <w:rsid w:val="00F710E9"/>
    <w:rsid w:val="00F81D47"/>
    <w:rsid w:val="00F83325"/>
    <w:rsid w:val="00F86F55"/>
    <w:rsid w:val="00F90227"/>
    <w:rsid w:val="00F9260E"/>
    <w:rsid w:val="00F94810"/>
    <w:rsid w:val="00F955C8"/>
    <w:rsid w:val="00FA1EF6"/>
    <w:rsid w:val="00FA43CA"/>
    <w:rsid w:val="00FB0380"/>
    <w:rsid w:val="00FB0461"/>
    <w:rsid w:val="00FB126D"/>
    <w:rsid w:val="00FB1549"/>
    <w:rsid w:val="00FB474C"/>
    <w:rsid w:val="00FB4AD4"/>
    <w:rsid w:val="00FC1E65"/>
    <w:rsid w:val="00FC5C90"/>
    <w:rsid w:val="00FC75BF"/>
    <w:rsid w:val="00FD19FD"/>
    <w:rsid w:val="00FE2822"/>
    <w:rsid w:val="00FF0D32"/>
    <w:rsid w:val="00FF3EA9"/>
    <w:rsid w:val="00FF46B8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03F993"/>
  <w15:docId w15:val="{0DCAF889-3144-415D-B594-A0553BA9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hidden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16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D31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aliases w:val="Lista Paragrafo em Preto,Texto,Corpo Texto"/>
    <w:basedOn w:val="Normal"/>
    <w:link w:val="PargrafodaListaChar"/>
    <w:uiPriority w:val="34"/>
    <w:qFormat/>
    <w:rsid w:val="00016D3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x-none" w:eastAsia="x-none"/>
    </w:rPr>
  </w:style>
  <w:style w:type="character" w:customStyle="1" w:styleId="PargrafodaListaChar">
    <w:name w:val="Parágrafo da Lista Char"/>
    <w:aliases w:val="Lista Paragrafo em Preto Char,Texto Char,Corpo Texto Char"/>
    <w:link w:val="PargrafodaLista"/>
    <w:uiPriority w:val="34"/>
    <w:rsid w:val="00016D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1766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169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69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6994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69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6994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94"/>
    <w:rPr>
      <w:rFonts w:ascii="Segoe UI" w:eastAsia="Arial" w:hAnsi="Segoe UI" w:cs="Segoe UI"/>
      <w:color w:val="000000"/>
      <w:sz w:val="18"/>
      <w:szCs w:val="18"/>
    </w:rPr>
  </w:style>
  <w:style w:type="character" w:styleId="nfase">
    <w:name w:val="Emphasis"/>
    <w:uiPriority w:val="20"/>
    <w:qFormat/>
    <w:rsid w:val="00E83AA3"/>
    <w:rPr>
      <w:i/>
      <w:iCs/>
    </w:rPr>
  </w:style>
  <w:style w:type="paragraph" w:styleId="Reviso">
    <w:name w:val="Revision"/>
    <w:hidden/>
    <w:uiPriority w:val="99"/>
    <w:semiHidden/>
    <w:rsid w:val="002368FD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uiPriority w:val="99"/>
    <w:unhideWhenUsed/>
    <w:rsid w:val="00A25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fc.org.br/noticias/prazo-para-adesao-ao-relp-e-prorrogado-para-o-dia-3-junh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1892</Words>
  <Characters>10219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CT</vt:lpstr>
      <vt:lpstr>6_ Minuta Ata Câmara Técnica 296_15_06_21 copy</vt:lpstr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CT</dc:title>
  <dc:subject/>
  <dc:creator>Felipe Bastos</dc:creator>
  <cp:keywords/>
  <cp:lastModifiedBy>Leia Gonçalves</cp:lastModifiedBy>
  <cp:revision>59</cp:revision>
  <dcterms:created xsi:type="dcterms:W3CDTF">2022-06-07T12:09:00Z</dcterms:created>
  <dcterms:modified xsi:type="dcterms:W3CDTF">2022-06-09T19:31:00Z</dcterms:modified>
</cp:coreProperties>
</file>