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8EC0" w14:textId="556B8D39" w:rsidR="00150AB5" w:rsidRPr="00A647A9" w:rsidRDefault="009C27C9" w:rsidP="00150AB5">
      <w:pPr>
        <w:rPr>
          <w:color w:val="auto"/>
          <w:szCs w:val="24"/>
        </w:rPr>
      </w:pPr>
      <w:r w:rsidRPr="00D23974">
        <w:rPr>
          <w:color w:val="auto"/>
          <w:szCs w:val="24"/>
        </w:rPr>
        <w:t xml:space="preserve">Em </w:t>
      </w:r>
      <w:r w:rsidR="001A551C" w:rsidRPr="00D23974">
        <w:rPr>
          <w:color w:val="auto"/>
          <w:szCs w:val="24"/>
        </w:rPr>
        <w:t xml:space="preserve">5 de </w:t>
      </w:r>
      <w:r w:rsidR="00D23974" w:rsidRPr="00D23974">
        <w:rPr>
          <w:color w:val="auto"/>
          <w:szCs w:val="24"/>
        </w:rPr>
        <w:t>abril</w:t>
      </w:r>
      <w:r w:rsidR="00076796" w:rsidRPr="00D23974">
        <w:rPr>
          <w:color w:val="auto"/>
          <w:szCs w:val="24"/>
        </w:rPr>
        <w:t xml:space="preserve"> de 2022</w:t>
      </w:r>
      <w:r w:rsidRPr="00D23974">
        <w:rPr>
          <w:color w:val="auto"/>
          <w:szCs w:val="24"/>
        </w:rPr>
        <w:t xml:space="preserve">, às </w:t>
      </w:r>
      <w:r w:rsidR="00FA1EF6" w:rsidRPr="00577B3B">
        <w:rPr>
          <w:color w:val="auto"/>
          <w:szCs w:val="24"/>
        </w:rPr>
        <w:t xml:space="preserve">nove horas e </w:t>
      </w:r>
      <w:r w:rsidR="001A551C" w:rsidRPr="00577B3B">
        <w:rPr>
          <w:color w:val="auto"/>
          <w:szCs w:val="24"/>
        </w:rPr>
        <w:t>cinquenta</w:t>
      </w:r>
      <w:r w:rsidR="00FA1EF6" w:rsidRPr="00577B3B">
        <w:rPr>
          <w:color w:val="auto"/>
          <w:szCs w:val="24"/>
        </w:rPr>
        <w:t xml:space="preserve"> minutos</w:t>
      </w:r>
      <w:r w:rsidRPr="00577B3B">
        <w:rPr>
          <w:color w:val="auto"/>
          <w:szCs w:val="24"/>
        </w:rPr>
        <w:t xml:space="preserve">, foi iniciada a </w:t>
      </w:r>
      <w:r w:rsidR="003A717D" w:rsidRPr="00577B3B">
        <w:rPr>
          <w:color w:val="auto"/>
          <w:szCs w:val="24"/>
        </w:rPr>
        <w:t>trecentésima</w:t>
      </w:r>
      <w:r w:rsidRPr="00577B3B">
        <w:rPr>
          <w:color w:val="auto"/>
          <w:szCs w:val="24"/>
        </w:rPr>
        <w:t xml:space="preserve"> </w:t>
      </w:r>
      <w:r w:rsidR="00577B3B" w:rsidRPr="00577B3B">
        <w:rPr>
          <w:color w:val="auto"/>
          <w:szCs w:val="24"/>
        </w:rPr>
        <w:t>quarta</w:t>
      </w:r>
      <w:r w:rsidR="00AE374B" w:rsidRPr="00577B3B">
        <w:rPr>
          <w:color w:val="auto"/>
          <w:szCs w:val="24"/>
        </w:rPr>
        <w:t xml:space="preserve"> </w:t>
      </w:r>
      <w:r w:rsidRPr="00577B3B">
        <w:rPr>
          <w:color w:val="auto"/>
          <w:szCs w:val="24"/>
        </w:rPr>
        <w:t xml:space="preserve">reunião ordinária da Câmara Técnica </w:t>
      </w:r>
      <w:r w:rsidR="002368FD" w:rsidRPr="00577B3B">
        <w:rPr>
          <w:color w:val="auto"/>
          <w:szCs w:val="24"/>
        </w:rPr>
        <w:t>do Conselho Federal de Contabilidade</w:t>
      </w:r>
      <w:r w:rsidR="00E400D0" w:rsidRPr="00577B3B">
        <w:rPr>
          <w:color w:val="auto"/>
          <w:szCs w:val="24"/>
        </w:rPr>
        <w:t>,</w:t>
      </w:r>
      <w:r w:rsidR="002368FD" w:rsidRPr="00577B3B">
        <w:rPr>
          <w:color w:val="auto"/>
          <w:szCs w:val="24"/>
        </w:rPr>
        <w:t xml:space="preserve"> a qual </w:t>
      </w:r>
      <w:r w:rsidRPr="00577B3B">
        <w:rPr>
          <w:color w:val="auto"/>
          <w:szCs w:val="24"/>
        </w:rPr>
        <w:t xml:space="preserve">contou com as participações dos Conselheiros: </w:t>
      </w:r>
      <w:r w:rsidR="001A551C" w:rsidRPr="00577B3B">
        <w:rPr>
          <w:color w:val="auto"/>
          <w:szCs w:val="24"/>
        </w:rPr>
        <w:t xml:space="preserve">Wellington do Carmo Cruz, Antônio Carlos Salles Júnior, </w:t>
      </w:r>
      <w:r w:rsidR="00EF7DB6" w:rsidRPr="00577B3B">
        <w:rPr>
          <w:color w:val="auto"/>
          <w:szCs w:val="24"/>
        </w:rPr>
        <w:t>A</w:t>
      </w:r>
      <w:r w:rsidR="00AE374B" w:rsidRPr="00577B3B">
        <w:rPr>
          <w:color w:val="auto"/>
          <w:szCs w:val="24"/>
        </w:rPr>
        <w:t xml:space="preserve">ngela Andrade Dantas Mendonça, </w:t>
      </w:r>
      <w:r w:rsidRPr="00577B3B">
        <w:rPr>
          <w:color w:val="auto"/>
          <w:szCs w:val="24"/>
        </w:rPr>
        <w:t xml:space="preserve">Aloísio Rodrigues da Silva, </w:t>
      </w:r>
      <w:r w:rsidR="00AE374B" w:rsidRPr="00577B3B">
        <w:rPr>
          <w:color w:val="auto"/>
          <w:szCs w:val="24"/>
        </w:rPr>
        <w:t>M</w:t>
      </w:r>
      <w:r w:rsidR="00E400D0" w:rsidRPr="00577B3B">
        <w:rPr>
          <w:color w:val="auto"/>
          <w:szCs w:val="24"/>
        </w:rPr>
        <w:t>o</w:t>
      </w:r>
      <w:r w:rsidR="00AE374B" w:rsidRPr="00577B3B">
        <w:rPr>
          <w:color w:val="auto"/>
          <w:szCs w:val="24"/>
        </w:rPr>
        <w:t xml:space="preserve">nica Foerster e </w:t>
      </w:r>
      <w:r w:rsidR="000F2FEB" w:rsidRPr="00577B3B">
        <w:rPr>
          <w:color w:val="auto"/>
          <w:szCs w:val="24"/>
        </w:rPr>
        <w:t>Palmira Leão de Souza</w:t>
      </w:r>
      <w:r w:rsidR="00AE374B" w:rsidRPr="00577B3B">
        <w:rPr>
          <w:color w:val="auto"/>
          <w:szCs w:val="24"/>
        </w:rPr>
        <w:t>.</w:t>
      </w:r>
      <w:r w:rsidR="00FA1EF6" w:rsidRPr="00577B3B">
        <w:rPr>
          <w:color w:val="auto"/>
          <w:szCs w:val="24"/>
        </w:rPr>
        <w:t xml:space="preserve"> </w:t>
      </w:r>
      <w:r w:rsidRPr="00577B3B">
        <w:rPr>
          <w:b/>
          <w:color w:val="auto"/>
          <w:szCs w:val="24"/>
        </w:rPr>
        <w:t>ORDEM DO DIA: 1. Introdução:</w:t>
      </w:r>
      <w:r w:rsidRPr="00577B3B">
        <w:rPr>
          <w:color w:val="auto"/>
          <w:szCs w:val="24"/>
        </w:rPr>
        <w:t xml:space="preserve"> </w:t>
      </w:r>
      <w:r w:rsidR="00577B3B" w:rsidRPr="00CA0929">
        <w:rPr>
          <w:color w:val="auto"/>
          <w:szCs w:val="24"/>
        </w:rPr>
        <w:t>O</w:t>
      </w:r>
      <w:r w:rsidR="00A70D59" w:rsidRPr="00CA0929">
        <w:rPr>
          <w:color w:val="auto"/>
          <w:szCs w:val="24"/>
        </w:rPr>
        <w:t xml:space="preserve"> Conselheiro </w:t>
      </w:r>
      <w:r w:rsidR="00577B3B" w:rsidRPr="00CA0929">
        <w:rPr>
          <w:color w:val="auto"/>
          <w:szCs w:val="24"/>
        </w:rPr>
        <w:t>Wellington do Carmo Cruz deu início à reunião, informando que</w:t>
      </w:r>
      <w:r w:rsidR="00577B3B" w:rsidRPr="00896888">
        <w:rPr>
          <w:color w:val="auto"/>
          <w:szCs w:val="24"/>
        </w:rPr>
        <w:t xml:space="preserve"> </w:t>
      </w:r>
      <w:r w:rsidR="00613E39" w:rsidRPr="00896888">
        <w:rPr>
          <w:color w:val="auto"/>
          <w:szCs w:val="24"/>
        </w:rPr>
        <w:t>substituirá</w:t>
      </w:r>
      <w:r w:rsidR="00577B3B" w:rsidRPr="00896888">
        <w:rPr>
          <w:color w:val="auto"/>
          <w:szCs w:val="24"/>
        </w:rPr>
        <w:t xml:space="preserve"> a Vice-presidente Ana Tércia Lopes Rodrigues</w:t>
      </w:r>
      <w:r w:rsidR="00AB6EAE">
        <w:rPr>
          <w:color w:val="auto"/>
          <w:szCs w:val="24"/>
        </w:rPr>
        <w:t xml:space="preserve"> na reunião</w:t>
      </w:r>
      <w:r w:rsidR="00577B3B" w:rsidRPr="00896888">
        <w:rPr>
          <w:color w:val="auto"/>
          <w:szCs w:val="24"/>
        </w:rPr>
        <w:t xml:space="preserve">, </w:t>
      </w:r>
      <w:r w:rsidR="00AB6EAE">
        <w:rPr>
          <w:color w:val="auto"/>
          <w:szCs w:val="24"/>
        </w:rPr>
        <w:t>pois ela</w:t>
      </w:r>
      <w:r w:rsidR="00577B3B" w:rsidRPr="00896888">
        <w:rPr>
          <w:color w:val="auto"/>
          <w:szCs w:val="24"/>
        </w:rPr>
        <w:t xml:space="preserve"> estará afastada do cargo de Vice-presidente no período de abril a outubro de 2022. Colocou-se à disposição da Câmara e informou que tanto os Conselheiros como o Coordenador </w:t>
      </w:r>
      <w:r w:rsidR="00A86FE3">
        <w:rPr>
          <w:color w:val="auto"/>
          <w:szCs w:val="24"/>
        </w:rPr>
        <w:t xml:space="preserve">Técnico </w:t>
      </w:r>
      <w:r w:rsidR="00577B3B" w:rsidRPr="00896888">
        <w:rPr>
          <w:color w:val="auto"/>
          <w:szCs w:val="24"/>
        </w:rPr>
        <w:t>Felipe</w:t>
      </w:r>
      <w:r w:rsidR="00A86FE3">
        <w:rPr>
          <w:color w:val="auto"/>
          <w:szCs w:val="24"/>
        </w:rPr>
        <w:t xml:space="preserve"> Bastos</w:t>
      </w:r>
      <w:r w:rsidR="00577B3B" w:rsidRPr="00896888">
        <w:rPr>
          <w:color w:val="auto"/>
          <w:szCs w:val="24"/>
        </w:rPr>
        <w:t xml:space="preserve"> poderão ficar à vontade para fazer contato com a Vice-presidente sempre que necessário. O Coordenador da Câmara, agora Vice-presidente em exercício passou a palavra para o Conselheiro </w:t>
      </w:r>
      <w:r w:rsidR="00A70D59" w:rsidRPr="00896888">
        <w:rPr>
          <w:color w:val="auto"/>
          <w:szCs w:val="24"/>
        </w:rPr>
        <w:t>Aloísio Rodrigues para iniciar a reunião com uma oração.</w:t>
      </w:r>
      <w:r w:rsidR="00460F16" w:rsidRPr="00896888">
        <w:rPr>
          <w:color w:val="auto"/>
          <w:szCs w:val="24"/>
        </w:rPr>
        <w:t xml:space="preserve"> </w:t>
      </w:r>
      <w:r w:rsidR="00896888" w:rsidRPr="00896888">
        <w:rPr>
          <w:color w:val="auto"/>
          <w:szCs w:val="24"/>
        </w:rPr>
        <w:t>O</w:t>
      </w:r>
      <w:r w:rsidR="00460F16" w:rsidRPr="00896888">
        <w:rPr>
          <w:color w:val="auto"/>
          <w:szCs w:val="24"/>
        </w:rPr>
        <w:t xml:space="preserve"> Vice-presidente Técnic</w:t>
      </w:r>
      <w:r w:rsidR="00896888" w:rsidRPr="00896888">
        <w:rPr>
          <w:color w:val="auto"/>
          <w:szCs w:val="24"/>
        </w:rPr>
        <w:t>o solicitou informação a respeito da coordenação adjunta, se será viável a eleição de um conselheiro para assumir essa função.</w:t>
      </w:r>
      <w:r w:rsidR="00896888">
        <w:rPr>
          <w:color w:val="auto"/>
          <w:szCs w:val="24"/>
        </w:rPr>
        <w:t xml:space="preserve"> Informou que a Conselheira Monica Foerster assumirá a titularidade nesse período de afastamento da Vice-presidente. </w:t>
      </w:r>
      <w:r w:rsidR="008F6F6A">
        <w:t>O Conselheiro Aloísio em posse da palavra desejou sucesso ao Vice-presidente em exercício e à Vice-presidente Ana Tércia</w:t>
      </w:r>
      <w:r w:rsidR="008F6F6A" w:rsidRPr="008F6F6A">
        <w:rPr>
          <w:color w:val="auto"/>
        </w:rPr>
        <w:t>.</w:t>
      </w:r>
      <w:r w:rsidR="008F6F6A" w:rsidRPr="008F6F6A">
        <w:rPr>
          <w:bCs/>
          <w:color w:val="auto"/>
          <w:szCs w:val="24"/>
          <w:lang w:val="pt-PT"/>
        </w:rPr>
        <w:t xml:space="preserve"> </w:t>
      </w:r>
      <w:r w:rsidRPr="008F6F6A">
        <w:rPr>
          <w:b/>
          <w:color w:val="auto"/>
          <w:szCs w:val="24"/>
        </w:rPr>
        <w:t xml:space="preserve">2. </w:t>
      </w:r>
      <w:r w:rsidR="00A86FE3">
        <w:rPr>
          <w:b/>
          <w:color w:val="auto"/>
          <w:szCs w:val="24"/>
        </w:rPr>
        <w:t xml:space="preserve">Aprovação da Ata da 303ª (trecentésima terceira) Reunião da Câmara Técnica: </w:t>
      </w:r>
      <w:r w:rsidR="00E61071" w:rsidRPr="00A86FE3">
        <w:rPr>
          <w:bCs/>
          <w:color w:val="auto"/>
          <w:szCs w:val="24"/>
        </w:rPr>
        <w:t xml:space="preserve">O Vice-presidente Wellington Cruz submeteu </w:t>
      </w:r>
      <w:r w:rsidR="00A86FE3">
        <w:rPr>
          <w:bCs/>
          <w:color w:val="auto"/>
          <w:szCs w:val="24"/>
        </w:rPr>
        <w:t xml:space="preserve">para </w:t>
      </w:r>
      <w:r w:rsidR="00E61071" w:rsidRPr="00A86FE3">
        <w:rPr>
          <w:bCs/>
          <w:color w:val="auto"/>
          <w:szCs w:val="24"/>
        </w:rPr>
        <w:t>aprovação a ata da 303ª Reunião da Câmara Técnica do CFC</w:t>
      </w:r>
      <w:r w:rsidR="006913B9">
        <w:rPr>
          <w:bCs/>
          <w:color w:val="auto"/>
          <w:szCs w:val="24"/>
        </w:rPr>
        <w:t xml:space="preserve">, a qual foi </w:t>
      </w:r>
      <w:r w:rsidR="006913B9" w:rsidRPr="00A86FE3">
        <w:rPr>
          <w:bCs/>
          <w:color w:val="auto"/>
          <w:szCs w:val="24"/>
        </w:rPr>
        <w:t>aprovada</w:t>
      </w:r>
      <w:r w:rsidR="00E61071" w:rsidRPr="00A86FE3">
        <w:rPr>
          <w:bCs/>
          <w:color w:val="auto"/>
          <w:szCs w:val="24"/>
        </w:rPr>
        <w:t xml:space="preserve"> por unanimidade</w:t>
      </w:r>
      <w:r w:rsidR="00E61071">
        <w:rPr>
          <w:b/>
          <w:color w:val="auto"/>
          <w:szCs w:val="24"/>
        </w:rPr>
        <w:t xml:space="preserve"> </w:t>
      </w:r>
      <w:r w:rsidR="006913B9">
        <w:rPr>
          <w:b/>
          <w:color w:val="auto"/>
          <w:szCs w:val="24"/>
        </w:rPr>
        <w:t xml:space="preserve">dos membros presentes. </w:t>
      </w:r>
      <w:r w:rsidR="00F81D47">
        <w:rPr>
          <w:b/>
          <w:color w:val="auto"/>
          <w:szCs w:val="24"/>
        </w:rPr>
        <w:t xml:space="preserve">3. </w:t>
      </w:r>
      <w:r w:rsidRPr="008F6F6A">
        <w:rPr>
          <w:b/>
          <w:color w:val="auto"/>
          <w:szCs w:val="24"/>
        </w:rPr>
        <w:t xml:space="preserve">Normas em Pauta: </w:t>
      </w:r>
      <w:r w:rsidRPr="008F6F6A">
        <w:rPr>
          <w:b/>
          <w:color w:val="auto"/>
          <w:szCs w:val="24"/>
          <w:lang w:val="pt-PT"/>
        </w:rPr>
        <w:t xml:space="preserve">Para </w:t>
      </w:r>
      <w:r w:rsidR="002359E4" w:rsidRPr="008F6F6A">
        <w:rPr>
          <w:b/>
          <w:color w:val="auto"/>
          <w:szCs w:val="24"/>
          <w:lang w:val="pt-PT"/>
        </w:rPr>
        <w:t>Aprovação</w:t>
      </w:r>
      <w:r w:rsidRPr="008F6F6A">
        <w:rPr>
          <w:b/>
          <w:color w:val="auto"/>
          <w:szCs w:val="24"/>
        </w:rPr>
        <w:t xml:space="preserve">: 2.1. </w:t>
      </w:r>
      <w:r w:rsidR="008F6F6A" w:rsidRPr="008F6F6A">
        <w:rPr>
          <w:b/>
          <w:bCs/>
        </w:rPr>
        <w:t>CTO 07 - Trabalho de asseguração limitada referente às informações contidas no relato integrado</w:t>
      </w:r>
      <w:r w:rsidR="005731CF">
        <w:rPr>
          <w:b/>
          <w:bCs/>
        </w:rPr>
        <w:t xml:space="preserve">. </w:t>
      </w:r>
      <w:r w:rsidR="00566810">
        <w:rPr>
          <w:b/>
          <w:bCs/>
        </w:rPr>
        <w:t xml:space="preserve">Relator: </w:t>
      </w:r>
      <w:r w:rsidR="00FC1E65">
        <w:rPr>
          <w:b/>
          <w:bCs/>
        </w:rPr>
        <w:t xml:space="preserve">Conselheiro </w:t>
      </w:r>
      <w:r w:rsidR="00566810">
        <w:rPr>
          <w:b/>
          <w:bCs/>
        </w:rPr>
        <w:t>Aloísio Rodrigues da Silva</w:t>
      </w:r>
      <w:r w:rsidR="008F6F6A">
        <w:t xml:space="preserve">. Informou que a </w:t>
      </w:r>
      <w:r w:rsidR="008125A8">
        <w:t xml:space="preserve">Resolução 14 da CVM torna </w:t>
      </w:r>
      <w:r w:rsidR="0021144C">
        <w:t>obrigatória a elaboração do Relato Integrado pela</w:t>
      </w:r>
      <w:r w:rsidR="0054547A">
        <w:t>s</w:t>
      </w:r>
      <w:r w:rsidR="0021144C">
        <w:t xml:space="preserve"> companhias de capital aberto, diante disso </w:t>
      </w:r>
      <w:r w:rsidR="008125A8">
        <w:t xml:space="preserve">a regulação </w:t>
      </w:r>
      <w:r w:rsidR="0021144C">
        <w:t xml:space="preserve">para os trabalhos de asseguração limitado se faz necessária no sentido de orientar os auditores independentes que estarão executando o processo de asseguração das informações contidas no Relato Integrado das empresas ou entidades. </w:t>
      </w:r>
      <w:r w:rsidR="001D5831">
        <w:t xml:space="preserve">Além disso, o relator informou que o </w:t>
      </w:r>
      <w:r w:rsidR="005B130A">
        <w:t xml:space="preserve">CTO 07 possui todas as condições </w:t>
      </w:r>
      <w:r w:rsidR="001D5831">
        <w:t xml:space="preserve">de ser aprovado pela Câmara Técnica e de levado ao Plenário do CFC para discussão e aprovação, </w:t>
      </w:r>
      <w:r w:rsidR="00F158AE">
        <w:t>ressaltou</w:t>
      </w:r>
      <w:r w:rsidR="001D5831">
        <w:t xml:space="preserve"> que o referido Comunicado Técnico destaca todos os elementos de conteúdo que compreende o Relato Integrado, todos os Critérios e Procedimentos mínimos que os auditores precisam observar e executar no processo de Asseguração das informações contidas no Relato Integrado. Também ressaltou que o CTO 07 está em sincronia com a NBC TO 3000</w:t>
      </w:r>
      <w:r w:rsidR="00BC6238">
        <w:t xml:space="preserve"> e apresenta</w:t>
      </w:r>
      <w:r w:rsidR="0054547A">
        <w:t>,</w:t>
      </w:r>
      <w:r w:rsidR="00BC6238">
        <w:t xml:space="preserve"> em seu apêndice I, um modelo de relatório para servir de base aos auditores. Nesse momento</w:t>
      </w:r>
      <w:r w:rsidR="0054547A">
        <w:t>,</w:t>
      </w:r>
      <w:r w:rsidR="00BC6238">
        <w:t xml:space="preserve"> o relator enfatizou que os grupos de estudo de Normatização e Asseguração do relato integrado e sustentabilidade </w:t>
      </w:r>
      <w:r w:rsidR="00F158AE">
        <w:t>está procedendo</w:t>
      </w:r>
      <w:r w:rsidR="00BC6238">
        <w:t xml:space="preserve"> </w:t>
      </w:r>
      <w:r w:rsidR="0054547A">
        <w:t>à</w:t>
      </w:r>
      <w:r w:rsidR="00BC6238">
        <w:t xml:space="preserve"> análise do </w:t>
      </w:r>
      <w:r w:rsidR="00330615">
        <w:t>Guia de Orientações sobre aplicação da ISAE 3000 – Revisada pelo IASSB</w:t>
      </w:r>
      <w:r w:rsidR="00F700F3">
        <w:t xml:space="preserve"> em trabalhos de asseguração de </w:t>
      </w:r>
      <w:r w:rsidR="00F700F3" w:rsidRPr="00EF048D">
        <w:rPr>
          <w:i/>
          <w:iCs/>
        </w:rPr>
        <w:t xml:space="preserve">Extended External Reporting </w:t>
      </w:r>
      <w:r w:rsidR="00F700F3">
        <w:t>(</w:t>
      </w:r>
      <w:r w:rsidR="00F700F3" w:rsidRPr="00EF048D">
        <w:rPr>
          <w:i/>
          <w:iCs/>
        </w:rPr>
        <w:t>EER</w:t>
      </w:r>
      <w:r w:rsidR="00F700F3">
        <w:t>) que em breve deverá estar sendo submetido à apreciação da Câmara Técnica.</w:t>
      </w:r>
      <w:r w:rsidR="00F700F3" w:rsidRPr="00EF048D">
        <w:rPr>
          <w:szCs w:val="24"/>
        </w:rPr>
        <w:t xml:space="preserve"> </w:t>
      </w:r>
      <w:r w:rsidR="00566810">
        <w:t xml:space="preserve">O Vice-presidente Wellington Cruz solicitou </w:t>
      </w:r>
      <w:r w:rsidR="007A7E06">
        <w:t xml:space="preserve">ao Conselheiro Aloísio e à Conselheira Monica Foerster providenciarem </w:t>
      </w:r>
      <w:r w:rsidR="00566810">
        <w:t xml:space="preserve">a gravação de um vídeo de 1 (um) minuto com informações sobre </w:t>
      </w:r>
      <w:r w:rsidR="008125A8">
        <w:t>o</w:t>
      </w:r>
      <w:r w:rsidR="00566810">
        <w:t xml:space="preserve"> guia </w:t>
      </w:r>
      <w:r w:rsidR="008125A8">
        <w:lastRenderedPageBreak/>
        <w:t>referencial</w:t>
      </w:r>
      <w:r w:rsidR="00566810">
        <w:t xml:space="preserve">. </w:t>
      </w:r>
      <w:r w:rsidR="007A7E06">
        <w:t xml:space="preserve">A Conselheira Monica Foerster ponderou que o guia a ser emitido trará referências </w:t>
      </w:r>
      <w:r w:rsidR="0054547A">
        <w:t>à</w:t>
      </w:r>
      <w:r w:rsidR="007A7E06">
        <w:t xml:space="preserve"> norma atual do relato integrado, independente</w:t>
      </w:r>
      <w:r w:rsidR="0054547A">
        <w:t>mente</w:t>
      </w:r>
      <w:r w:rsidR="007A7E06">
        <w:t xml:space="preserve"> das discussões internacionais </w:t>
      </w:r>
      <w:r w:rsidR="0054547A">
        <w:t xml:space="preserve">e potenciais conteúdos </w:t>
      </w:r>
      <w:r w:rsidR="007A7E06">
        <w:t>sobre sustentabilidade</w:t>
      </w:r>
      <w:r w:rsidR="0054547A">
        <w:t xml:space="preserve"> advindos do Board </w:t>
      </w:r>
      <w:r w:rsidR="00F51C1D">
        <w:t>recém-constituído</w:t>
      </w:r>
      <w:r w:rsidR="0054547A">
        <w:t xml:space="preserve"> - ISSB</w:t>
      </w:r>
      <w:r w:rsidR="007A7E06">
        <w:t>. Sugeriu que seja dad</w:t>
      </w:r>
      <w:r w:rsidR="0054547A">
        <w:t>a</w:t>
      </w:r>
      <w:r w:rsidR="007A7E06">
        <w:t xml:space="preserve"> ênfase a esse respeito</w:t>
      </w:r>
      <w:r w:rsidR="0054547A">
        <w:t xml:space="preserve"> para evitar mal-entendidos</w:t>
      </w:r>
      <w:r w:rsidR="007A7E06">
        <w:t xml:space="preserve">. </w:t>
      </w:r>
      <w:r w:rsidR="00566810">
        <w:t>A Câmara concordou com a sugestão</w:t>
      </w:r>
      <w:r w:rsidR="00207068">
        <w:t xml:space="preserve"> de criação do vídeo</w:t>
      </w:r>
      <w:r w:rsidR="00566810">
        <w:t xml:space="preserve">, </w:t>
      </w:r>
      <w:r w:rsidR="008125A8">
        <w:t xml:space="preserve">considerando </w:t>
      </w:r>
      <w:r w:rsidR="00F700F3">
        <w:t>sua relevância, principalmente, para os auditores responsáveis pelo processo de ass</w:t>
      </w:r>
      <w:r w:rsidR="00CC6ECD">
        <w:t>eguração das informações de natureza financeira e não financeiras contidas no Relato Integrado. A proposição de aprovação do CTO 07 foi acatada por unanimidade dos membros desta Câmara</w:t>
      </w:r>
      <w:r w:rsidR="00701074" w:rsidRPr="005731CF">
        <w:rPr>
          <w:bCs/>
          <w:color w:val="auto"/>
          <w:szCs w:val="24"/>
          <w:lang w:val="pt-PT"/>
        </w:rPr>
        <w:t xml:space="preserve">. </w:t>
      </w:r>
      <w:r w:rsidR="005B130A" w:rsidRPr="005731CF">
        <w:rPr>
          <w:b/>
          <w:bCs/>
          <w:szCs w:val="24"/>
        </w:rPr>
        <w:t>CTSC 07 – Relatório de Procedimentos Previamente Acordados para Entidade Fechada de Previdência Complementar</w:t>
      </w:r>
      <w:r w:rsidR="005731CF" w:rsidRPr="005731CF">
        <w:rPr>
          <w:b/>
          <w:bCs/>
          <w:szCs w:val="24"/>
        </w:rPr>
        <w:t xml:space="preserve">. </w:t>
      </w:r>
      <w:r w:rsidR="00FC1E65" w:rsidRPr="005731CF">
        <w:rPr>
          <w:b/>
          <w:bCs/>
          <w:szCs w:val="24"/>
        </w:rPr>
        <w:t xml:space="preserve">Relatora: Conselheira Monica </w:t>
      </w:r>
      <w:r w:rsidR="00FC1E65" w:rsidRPr="005731CF">
        <w:rPr>
          <w:b/>
          <w:bCs/>
          <w:color w:val="auto"/>
          <w:szCs w:val="24"/>
        </w:rPr>
        <w:t>Foerster</w:t>
      </w:r>
      <w:r w:rsidR="005B130A" w:rsidRPr="005731CF">
        <w:rPr>
          <w:color w:val="auto"/>
          <w:szCs w:val="24"/>
        </w:rPr>
        <w:t xml:space="preserve"> – </w:t>
      </w:r>
      <w:r w:rsidR="00613E39" w:rsidRPr="005731CF">
        <w:rPr>
          <w:color w:val="auto"/>
          <w:szCs w:val="24"/>
        </w:rPr>
        <w:t xml:space="preserve">A Conselheira Monica Foerster aproveitou a oportunidade para dar as </w:t>
      </w:r>
      <w:r w:rsidR="00FC1E65" w:rsidRPr="005731CF">
        <w:rPr>
          <w:color w:val="auto"/>
          <w:szCs w:val="24"/>
        </w:rPr>
        <w:t>boas-vindas</w:t>
      </w:r>
      <w:r w:rsidR="00613E39" w:rsidRPr="005731CF">
        <w:rPr>
          <w:color w:val="auto"/>
          <w:szCs w:val="24"/>
        </w:rPr>
        <w:t xml:space="preserve"> ao Vice-presidente Wellington</w:t>
      </w:r>
      <w:r w:rsidR="00FC1E65" w:rsidRPr="005731CF">
        <w:rPr>
          <w:color w:val="auto"/>
          <w:szCs w:val="24"/>
        </w:rPr>
        <w:t xml:space="preserve"> Cruz</w:t>
      </w:r>
      <w:r w:rsidR="00207068">
        <w:rPr>
          <w:color w:val="auto"/>
          <w:szCs w:val="24"/>
        </w:rPr>
        <w:t xml:space="preserve">, desejando sucesso no período </w:t>
      </w:r>
      <w:r w:rsidR="000B0AE7">
        <w:rPr>
          <w:color w:val="auto"/>
          <w:szCs w:val="24"/>
        </w:rPr>
        <w:t xml:space="preserve">exercendo </w:t>
      </w:r>
      <w:r w:rsidR="00207068">
        <w:rPr>
          <w:color w:val="auto"/>
          <w:szCs w:val="24"/>
        </w:rPr>
        <w:t>a função</w:t>
      </w:r>
      <w:r w:rsidR="000B0AE7">
        <w:rPr>
          <w:color w:val="auto"/>
          <w:szCs w:val="24"/>
        </w:rPr>
        <w:t xml:space="preserve"> de Vice-presidente</w:t>
      </w:r>
      <w:r w:rsidR="00FC1E65" w:rsidRPr="005731CF">
        <w:rPr>
          <w:color w:val="auto"/>
          <w:szCs w:val="24"/>
        </w:rPr>
        <w:t xml:space="preserve">. Com relação ao CTSC 07, informou que o Comunicado foca especificamente na disposição de </w:t>
      </w:r>
      <w:r w:rsidR="00C37AB0">
        <w:rPr>
          <w:color w:val="auto"/>
          <w:szCs w:val="24"/>
        </w:rPr>
        <w:t xml:space="preserve">alguns </w:t>
      </w:r>
      <w:r w:rsidR="00FC1E65" w:rsidRPr="005731CF">
        <w:rPr>
          <w:color w:val="auto"/>
          <w:szCs w:val="24"/>
        </w:rPr>
        <w:t xml:space="preserve">artigos da </w:t>
      </w:r>
      <w:r w:rsidR="00C37AB0">
        <w:rPr>
          <w:color w:val="auto"/>
          <w:szCs w:val="24"/>
        </w:rPr>
        <w:t>I</w:t>
      </w:r>
      <w:r w:rsidR="00FC1E65" w:rsidRPr="005731CF">
        <w:rPr>
          <w:color w:val="auto"/>
          <w:szCs w:val="24"/>
        </w:rPr>
        <w:t>nstrução n</w:t>
      </w:r>
      <w:r w:rsidR="000156E8">
        <w:rPr>
          <w:color w:val="auto"/>
          <w:szCs w:val="24"/>
        </w:rPr>
        <w:t>.</w:t>
      </w:r>
      <w:r w:rsidR="00C37AB0">
        <w:rPr>
          <w:color w:val="auto"/>
          <w:szCs w:val="24"/>
        </w:rPr>
        <w:t>º</w:t>
      </w:r>
      <w:r w:rsidR="00FC1E65" w:rsidRPr="005731CF">
        <w:rPr>
          <w:color w:val="auto"/>
          <w:szCs w:val="24"/>
        </w:rPr>
        <w:t xml:space="preserve"> 03/2018 </w:t>
      </w:r>
      <w:r w:rsidR="00C37AB0">
        <w:rPr>
          <w:color w:val="auto"/>
          <w:szCs w:val="24"/>
        </w:rPr>
        <w:t xml:space="preserve">da </w:t>
      </w:r>
      <w:r w:rsidR="00FC1E65" w:rsidRPr="005731CF">
        <w:rPr>
          <w:color w:val="auto"/>
          <w:szCs w:val="24"/>
        </w:rPr>
        <w:t>Previc</w:t>
      </w:r>
      <w:r w:rsidR="00C37AB0">
        <w:rPr>
          <w:color w:val="auto"/>
          <w:szCs w:val="24"/>
        </w:rPr>
        <w:t>, que trata sobre a questão de controles internos em relação aos riscos suportados e sobre governança da entidade fechada de previdência complementar.</w:t>
      </w:r>
      <w:r w:rsidR="00FC1E65" w:rsidRPr="005731CF">
        <w:rPr>
          <w:color w:val="auto"/>
          <w:szCs w:val="24"/>
        </w:rPr>
        <w:t xml:space="preserve"> </w:t>
      </w:r>
      <w:r w:rsidR="00C37AB0">
        <w:rPr>
          <w:color w:val="auto"/>
          <w:szCs w:val="24"/>
        </w:rPr>
        <w:t xml:space="preserve">O </w:t>
      </w:r>
      <w:r w:rsidR="00FC1E65" w:rsidRPr="005731CF">
        <w:rPr>
          <w:color w:val="auto"/>
          <w:szCs w:val="24"/>
        </w:rPr>
        <w:t xml:space="preserve">prazo de </w:t>
      </w:r>
      <w:r w:rsidR="00C37AB0">
        <w:rPr>
          <w:color w:val="auto"/>
          <w:szCs w:val="24"/>
        </w:rPr>
        <w:t>emissão de relatório específico é</w:t>
      </w:r>
      <w:r w:rsidR="00FC1E65" w:rsidRPr="005731CF">
        <w:rPr>
          <w:color w:val="auto"/>
          <w:szCs w:val="24"/>
        </w:rPr>
        <w:t xml:space="preserve"> 31 de maio do exercício subsequente. </w:t>
      </w:r>
      <w:r w:rsidR="007E4D95">
        <w:rPr>
          <w:color w:val="auto"/>
          <w:szCs w:val="24"/>
        </w:rPr>
        <w:t>De acordo com o comunicado, é necessário d</w:t>
      </w:r>
      <w:r w:rsidR="00FC1E65" w:rsidRPr="005731CF">
        <w:rPr>
          <w:color w:val="auto"/>
          <w:szCs w:val="24"/>
        </w:rPr>
        <w:t>eterminar os termos de realização do trabalho do auditor</w:t>
      </w:r>
      <w:r w:rsidR="00F51C1D">
        <w:rPr>
          <w:color w:val="auto"/>
          <w:szCs w:val="24"/>
        </w:rPr>
        <w:t>,</w:t>
      </w:r>
      <w:r w:rsidR="007E4D95">
        <w:rPr>
          <w:color w:val="auto"/>
          <w:szCs w:val="24"/>
        </w:rPr>
        <w:t xml:space="preserve"> para emissão do relatório, </w:t>
      </w:r>
      <w:r w:rsidR="0054547A">
        <w:rPr>
          <w:color w:val="auto"/>
          <w:szCs w:val="24"/>
        </w:rPr>
        <w:t xml:space="preserve">que deverão ser realizados com base nas disposições da NBC TC 4400, </w:t>
      </w:r>
      <w:r w:rsidR="007E4D95">
        <w:rPr>
          <w:color w:val="auto"/>
          <w:szCs w:val="24"/>
        </w:rPr>
        <w:t>sendo necessário constar em carta de contratação específica para esse trabalho</w:t>
      </w:r>
      <w:r w:rsidR="00FC1E65" w:rsidRPr="005731CF">
        <w:rPr>
          <w:color w:val="auto"/>
          <w:szCs w:val="24"/>
        </w:rPr>
        <w:t xml:space="preserve">. </w:t>
      </w:r>
      <w:r w:rsidR="005731CF" w:rsidRPr="004C043C">
        <w:rPr>
          <w:bCs/>
          <w:color w:val="auto"/>
          <w:szCs w:val="24"/>
          <w:lang w:val="pt-PT"/>
        </w:rPr>
        <w:t>Proposição de aprovação d</w:t>
      </w:r>
      <w:r w:rsidR="005731CF">
        <w:rPr>
          <w:bCs/>
          <w:color w:val="auto"/>
          <w:szCs w:val="24"/>
          <w:lang w:val="pt-PT"/>
        </w:rPr>
        <w:t>o</w:t>
      </w:r>
      <w:r w:rsidR="005731CF" w:rsidRPr="004C043C">
        <w:rPr>
          <w:bCs/>
          <w:color w:val="auto"/>
          <w:szCs w:val="24"/>
          <w:lang w:val="pt-PT"/>
        </w:rPr>
        <w:t xml:space="preserve"> </w:t>
      </w:r>
      <w:r w:rsidR="005731CF">
        <w:rPr>
          <w:bCs/>
          <w:color w:val="auto"/>
          <w:szCs w:val="24"/>
          <w:lang w:val="pt-PT"/>
        </w:rPr>
        <w:t>CTSC 07</w:t>
      </w:r>
      <w:r w:rsidR="005731CF" w:rsidRPr="004C043C">
        <w:rPr>
          <w:bCs/>
          <w:color w:val="auto"/>
          <w:szCs w:val="24"/>
          <w:lang w:val="pt-PT"/>
        </w:rPr>
        <w:t xml:space="preserve">. </w:t>
      </w:r>
      <w:r w:rsidR="005731CF" w:rsidRPr="005731CF">
        <w:rPr>
          <w:bCs/>
          <w:color w:val="auto"/>
          <w:szCs w:val="24"/>
          <w:lang w:val="pt-PT"/>
        </w:rPr>
        <w:t>Aprovad</w:t>
      </w:r>
      <w:r w:rsidR="005731CF">
        <w:rPr>
          <w:bCs/>
          <w:color w:val="auto"/>
          <w:szCs w:val="24"/>
          <w:lang w:val="pt-PT"/>
        </w:rPr>
        <w:t>o</w:t>
      </w:r>
      <w:r w:rsidR="005731CF" w:rsidRPr="005731CF">
        <w:rPr>
          <w:bCs/>
          <w:color w:val="auto"/>
          <w:szCs w:val="24"/>
          <w:lang w:val="pt-PT"/>
        </w:rPr>
        <w:t xml:space="preserve"> por unanimidade. </w:t>
      </w:r>
      <w:r w:rsidR="005B130A" w:rsidRPr="005731CF">
        <w:rPr>
          <w:b/>
          <w:bCs/>
          <w:szCs w:val="24"/>
        </w:rPr>
        <w:t xml:space="preserve">Revisão NBC </w:t>
      </w:r>
      <w:r w:rsidR="00C044DD">
        <w:rPr>
          <w:b/>
          <w:bCs/>
          <w:szCs w:val="24"/>
        </w:rPr>
        <w:t>14</w:t>
      </w:r>
      <w:r w:rsidR="005B130A" w:rsidRPr="005731CF">
        <w:rPr>
          <w:b/>
          <w:bCs/>
          <w:szCs w:val="24"/>
        </w:rPr>
        <w:t xml:space="preserve"> – alterações no CTG 2002 – Laudo de Avaliação emitido por Contador</w:t>
      </w:r>
      <w:r w:rsidR="005731CF" w:rsidRPr="005731CF">
        <w:rPr>
          <w:b/>
          <w:bCs/>
          <w:szCs w:val="24"/>
        </w:rPr>
        <w:t>.</w:t>
      </w:r>
      <w:r w:rsidR="005731CF">
        <w:rPr>
          <w:b/>
          <w:bCs/>
          <w:szCs w:val="24"/>
        </w:rPr>
        <w:t xml:space="preserve"> Relator: Conselheiro </w:t>
      </w:r>
      <w:r w:rsidR="005731CF">
        <w:rPr>
          <w:b/>
          <w:bCs/>
        </w:rPr>
        <w:t xml:space="preserve">Aloísio Rodrigues da </w:t>
      </w:r>
      <w:r w:rsidR="005731CF" w:rsidRPr="00EE1C6D">
        <w:rPr>
          <w:b/>
          <w:bCs/>
          <w:color w:val="auto"/>
        </w:rPr>
        <w:t>Silva</w:t>
      </w:r>
      <w:r w:rsidR="005B130A" w:rsidRPr="00EE1C6D">
        <w:rPr>
          <w:b/>
          <w:bCs/>
          <w:color w:val="auto"/>
          <w:szCs w:val="24"/>
        </w:rPr>
        <w:t xml:space="preserve"> – </w:t>
      </w:r>
      <w:r w:rsidR="005731CF" w:rsidRPr="00EE1C6D">
        <w:rPr>
          <w:color w:val="auto"/>
          <w:szCs w:val="24"/>
        </w:rPr>
        <w:t xml:space="preserve">O Conselheiro Aloísio informou que a revisão teve como origem a indagação do CRCMG, </w:t>
      </w:r>
      <w:r w:rsidR="00F51C1D">
        <w:rPr>
          <w:color w:val="auto"/>
          <w:szCs w:val="24"/>
        </w:rPr>
        <w:t xml:space="preserve">se o </w:t>
      </w:r>
      <w:r w:rsidR="005731CF" w:rsidRPr="00EE1C6D">
        <w:rPr>
          <w:color w:val="auto"/>
          <w:szCs w:val="24"/>
        </w:rPr>
        <w:t xml:space="preserve">CTG 2002 </w:t>
      </w:r>
      <w:r w:rsidR="00B77E64">
        <w:rPr>
          <w:color w:val="auto"/>
          <w:szCs w:val="24"/>
        </w:rPr>
        <w:t>cerceava o</w:t>
      </w:r>
      <w:r w:rsidR="00EF048D">
        <w:rPr>
          <w:color w:val="auto"/>
          <w:szCs w:val="24"/>
        </w:rPr>
        <w:t>s</w:t>
      </w:r>
      <w:r w:rsidR="00B77E64">
        <w:rPr>
          <w:color w:val="auto"/>
          <w:szCs w:val="24"/>
        </w:rPr>
        <w:t xml:space="preserve"> direito</w:t>
      </w:r>
      <w:r w:rsidR="00CC6ECD">
        <w:rPr>
          <w:color w:val="auto"/>
          <w:szCs w:val="24"/>
        </w:rPr>
        <w:t>s adquiridos</w:t>
      </w:r>
      <w:r w:rsidR="00B77E64">
        <w:rPr>
          <w:color w:val="auto"/>
          <w:szCs w:val="24"/>
        </w:rPr>
        <w:t xml:space="preserve"> d</w:t>
      </w:r>
      <w:r w:rsidR="005731CF" w:rsidRPr="00EE1C6D">
        <w:rPr>
          <w:color w:val="auto"/>
          <w:szCs w:val="24"/>
        </w:rPr>
        <w:t xml:space="preserve">os </w:t>
      </w:r>
      <w:r w:rsidR="00EE1C6D" w:rsidRPr="00EE1C6D">
        <w:rPr>
          <w:color w:val="auto"/>
          <w:szCs w:val="24"/>
        </w:rPr>
        <w:t>t</w:t>
      </w:r>
      <w:r w:rsidR="005731CF" w:rsidRPr="00EE1C6D">
        <w:rPr>
          <w:color w:val="auto"/>
          <w:szCs w:val="24"/>
        </w:rPr>
        <w:t>écnicos de contabilidade</w:t>
      </w:r>
      <w:r w:rsidR="00B77E64">
        <w:rPr>
          <w:color w:val="auto"/>
          <w:szCs w:val="24"/>
        </w:rPr>
        <w:t xml:space="preserve"> na elaboração de laudo de avaliação</w:t>
      </w:r>
      <w:r w:rsidR="005731CF" w:rsidRPr="00EE1C6D">
        <w:rPr>
          <w:color w:val="auto"/>
          <w:szCs w:val="24"/>
        </w:rPr>
        <w:t>.</w:t>
      </w:r>
      <w:r w:rsidR="00EE1C6D" w:rsidRPr="00EE1C6D">
        <w:rPr>
          <w:color w:val="auto"/>
          <w:szCs w:val="24"/>
        </w:rPr>
        <w:t xml:space="preserve"> A alteração no CTG 2002 estava aguardando a aprovação da resolução CFC 1.640/21. A</w:t>
      </w:r>
      <w:r w:rsidR="00CC6ECD">
        <w:rPr>
          <w:color w:val="auto"/>
          <w:szCs w:val="24"/>
        </w:rPr>
        <w:t>s</w:t>
      </w:r>
      <w:r w:rsidR="00EE1C6D" w:rsidRPr="00EE1C6D">
        <w:rPr>
          <w:color w:val="auto"/>
          <w:szCs w:val="24"/>
        </w:rPr>
        <w:t xml:space="preserve"> </w:t>
      </w:r>
      <w:r w:rsidR="00CC6ECD" w:rsidRPr="00EE1C6D">
        <w:rPr>
          <w:color w:val="auto"/>
          <w:szCs w:val="24"/>
        </w:rPr>
        <w:t>alteraç</w:t>
      </w:r>
      <w:r w:rsidR="00CC6ECD">
        <w:rPr>
          <w:color w:val="auto"/>
          <w:szCs w:val="24"/>
        </w:rPr>
        <w:t xml:space="preserve">ões </w:t>
      </w:r>
      <w:r w:rsidR="00EE1C6D" w:rsidRPr="00EE1C6D">
        <w:rPr>
          <w:color w:val="auto"/>
          <w:szCs w:val="24"/>
        </w:rPr>
        <w:t xml:space="preserve">no CTG 2002 </w:t>
      </w:r>
      <w:r w:rsidR="00CC6ECD">
        <w:rPr>
          <w:color w:val="auto"/>
          <w:szCs w:val="24"/>
        </w:rPr>
        <w:t>contemplam</w:t>
      </w:r>
      <w:r w:rsidR="00CC6ECD" w:rsidRPr="00EE1C6D">
        <w:rPr>
          <w:color w:val="auto"/>
          <w:szCs w:val="24"/>
        </w:rPr>
        <w:t xml:space="preserve"> </w:t>
      </w:r>
      <w:r w:rsidR="00CC6ECD">
        <w:rPr>
          <w:color w:val="auto"/>
          <w:szCs w:val="24"/>
        </w:rPr>
        <w:t xml:space="preserve">a substituição dos </w:t>
      </w:r>
      <w:r w:rsidR="00EE1C6D" w:rsidRPr="00EE1C6D">
        <w:rPr>
          <w:color w:val="auto"/>
          <w:szCs w:val="24"/>
        </w:rPr>
        <w:t>termo</w:t>
      </w:r>
      <w:r w:rsidR="00CC6ECD">
        <w:rPr>
          <w:color w:val="auto"/>
          <w:szCs w:val="24"/>
        </w:rPr>
        <w:t>s: ‘</w:t>
      </w:r>
      <w:r w:rsidR="00EE1C6D" w:rsidRPr="00EE1C6D">
        <w:rPr>
          <w:color w:val="auto"/>
          <w:szCs w:val="24"/>
        </w:rPr>
        <w:t>contador</w:t>
      </w:r>
      <w:r w:rsidR="00F51C1D">
        <w:rPr>
          <w:color w:val="auto"/>
          <w:szCs w:val="24"/>
        </w:rPr>
        <w:t>’</w:t>
      </w:r>
      <w:r w:rsidR="00EE1C6D" w:rsidRPr="00EE1C6D">
        <w:rPr>
          <w:color w:val="auto"/>
          <w:szCs w:val="24"/>
        </w:rPr>
        <w:t xml:space="preserve"> para </w:t>
      </w:r>
      <w:r w:rsidR="00342253">
        <w:rPr>
          <w:color w:val="auto"/>
          <w:szCs w:val="24"/>
        </w:rPr>
        <w:t>‘</w:t>
      </w:r>
      <w:r w:rsidR="00EE1C6D" w:rsidRPr="00EE1C6D">
        <w:rPr>
          <w:color w:val="auto"/>
          <w:szCs w:val="24"/>
        </w:rPr>
        <w:t>profissional da contabilidade</w:t>
      </w:r>
      <w:r w:rsidR="00342253">
        <w:rPr>
          <w:color w:val="auto"/>
          <w:szCs w:val="24"/>
        </w:rPr>
        <w:t xml:space="preserve">’; ‘contadores’ para ‘profissionais da contabilidade’. Também incluiu </w:t>
      </w:r>
      <w:r w:rsidR="00EE1C6D" w:rsidRPr="00EE1C6D">
        <w:rPr>
          <w:color w:val="auto"/>
          <w:szCs w:val="24"/>
        </w:rPr>
        <w:t>o item 3A, que estabelece que o técnico em contabilidade poderá elaborar o laudo de avaliação</w:t>
      </w:r>
      <w:r w:rsidR="00342253">
        <w:rPr>
          <w:color w:val="auto"/>
          <w:szCs w:val="24"/>
        </w:rPr>
        <w:t xml:space="preserve"> de empresa da qual seja o responsável técnico titular</w:t>
      </w:r>
      <w:r w:rsidR="00EE1C6D" w:rsidRPr="00EE1C6D">
        <w:rPr>
          <w:color w:val="auto"/>
          <w:szCs w:val="24"/>
        </w:rPr>
        <w:t>.</w:t>
      </w:r>
      <w:r w:rsidR="005731CF" w:rsidRPr="00EE1C6D">
        <w:rPr>
          <w:color w:val="auto"/>
          <w:szCs w:val="24"/>
        </w:rPr>
        <w:t xml:space="preserve"> </w:t>
      </w:r>
      <w:r w:rsidR="00342253">
        <w:rPr>
          <w:color w:val="auto"/>
          <w:szCs w:val="24"/>
        </w:rPr>
        <w:t xml:space="preserve">Além disso, foram alteradas as redações dos itens 2 e 4 do referido CTG. </w:t>
      </w:r>
      <w:r w:rsidR="00645664">
        <w:rPr>
          <w:color w:val="auto"/>
          <w:szCs w:val="24"/>
        </w:rPr>
        <w:t xml:space="preserve">O Vice-presidente Wellington Cruz solicitou a expedição de um ofício ao CRCMG agradecendo a contribuição e informando sobre a aprovação da Norma de revisão do CTG 2002. </w:t>
      </w:r>
      <w:r w:rsidR="00EE1C6D" w:rsidRPr="004C043C">
        <w:rPr>
          <w:bCs/>
          <w:color w:val="auto"/>
          <w:szCs w:val="24"/>
          <w:lang w:val="pt-PT"/>
        </w:rPr>
        <w:t xml:space="preserve">Proposição de aprovação </w:t>
      </w:r>
      <w:r w:rsidR="00EE1C6D">
        <w:rPr>
          <w:bCs/>
          <w:color w:val="auto"/>
          <w:szCs w:val="24"/>
          <w:lang w:val="pt-PT"/>
        </w:rPr>
        <w:t xml:space="preserve">da Revisão NBC </w:t>
      </w:r>
      <w:r w:rsidR="00F51C1D" w:rsidRPr="00F51C1D">
        <w:rPr>
          <w:bCs/>
          <w:color w:val="auto"/>
          <w:szCs w:val="24"/>
          <w:lang w:val="pt-PT"/>
        </w:rPr>
        <w:t>14</w:t>
      </w:r>
      <w:r w:rsidR="00EE1C6D" w:rsidRPr="00F51C1D">
        <w:rPr>
          <w:bCs/>
          <w:color w:val="auto"/>
          <w:szCs w:val="24"/>
          <w:lang w:val="pt-PT"/>
        </w:rPr>
        <w:t>.</w:t>
      </w:r>
      <w:r w:rsidR="00EE1C6D" w:rsidRPr="004C043C">
        <w:rPr>
          <w:bCs/>
          <w:color w:val="auto"/>
          <w:szCs w:val="24"/>
          <w:lang w:val="pt-PT"/>
        </w:rPr>
        <w:t xml:space="preserve"> </w:t>
      </w:r>
      <w:r w:rsidR="00EE1C6D" w:rsidRPr="005731CF">
        <w:rPr>
          <w:bCs/>
          <w:color w:val="auto"/>
          <w:szCs w:val="24"/>
          <w:lang w:val="pt-PT"/>
        </w:rPr>
        <w:t>Aprovad</w:t>
      </w:r>
      <w:r w:rsidR="00EE1C6D">
        <w:rPr>
          <w:bCs/>
          <w:color w:val="auto"/>
          <w:szCs w:val="24"/>
          <w:lang w:val="pt-PT"/>
        </w:rPr>
        <w:t>o</w:t>
      </w:r>
      <w:r w:rsidR="00EE1C6D" w:rsidRPr="005731CF">
        <w:rPr>
          <w:bCs/>
          <w:color w:val="auto"/>
          <w:szCs w:val="24"/>
          <w:lang w:val="pt-PT"/>
        </w:rPr>
        <w:t xml:space="preserve"> por unanimidade.</w:t>
      </w:r>
      <w:r w:rsidR="000156E8" w:rsidRPr="000156E8">
        <w:rPr>
          <w:color w:val="auto"/>
          <w:szCs w:val="24"/>
        </w:rPr>
        <w:t xml:space="preserve"> </w:t>
      </w:r>
      <w:r w:rsidR="000156E8" w:rsidRPr="000156E8">
        <w:rPr>
          <w:b/>
          <w:bCs/>
          <w:color w:val="auto"/>
          <w:szCs w:val="24"/>
        </w:rPr>
        <w:t>Redeliberação sobre Revisão de Pronunciamentos Técnicos nº 20.</w:t>
      </w:r>
      <w:r w:rsidR="000156E8" w:rsidRPr="001453EB">
        <w:rPr>
          <w:color w:val="auto"/>
          <w:szCs w:val="24"/>
        </w:rPr>
        <w:t xml:space="preserve"> </w:t>
      </w:r>
      <w:r w:rsidR="000156E8" w:rsidRPr="000156E8">
        <w:rPr>
          <w:color w:val="auto"/>
          <w:szCs w:val="24"/>
        </w:rPr>
        <w:t>Foi reavaliada e definida a não edição do item 1 do documento de revisão (alteração no CPC 26)</w:t>
      </w:r>
      <w:r w:rsidR="000156E8" w:rsidRPr="00DA5FD7">
        <w:rPr>
          <w:b/>
          <w:bCs/>
          <w:color w:val="auto"/>
          <w:szCs w:val="24"/>
        </w:rPr>
        <w:t xml:space="preserve"> </w:t>
      </w:r>
      <w:r w:rsidR="000156E8" w:rsidRPr="001453EB">
        <w:rPr>
          <w:color w:val="auto"/>
          <w:szCs w:val="24"/>
        </w:rPr>
        <w:t>porque há um projeto em reta final que mudará o teor e a vigência dessa alteração. Os demais itens ficam mantidos.</w:t>
      </w:r>
      <w:r w:rsidR="000156E8" w:rsidRPr="002E67F8">
        <w:rPr>
          <w:bCs/>
          <w:color w:val="auto"/>
          <w:szCs w:val="24"/>
          <w:lang w:val="pt-PT"/>
        </w:rPr>
        <w:t xml:space="preserve"> </w:t>
      </w:r>
      <w:r w:rsidR="000156E8" w:rsidRPr="004C043C">
        <w:rPr>
          <w:bCs/>
          <w:color w:val="auto"/>
          <w:szCs w:val="24"/>
          <w:lang w:val="pt-PT"/>
        </w:rPr>
        <w:t xml:space="preserve">Proposição de aprovação. </w:t>
      </w:r>
      <w:r w:rsidR="000156E8" w:rsidRPr="005731CF">
        <w:rPr>
          <w:bCs/>
          <w:color w:val="auto"/>
          <w:szCs w:val="24"/>
          <w:lang w:val="pt-PT"/>
        </w:rPr>
        <w:t>Aprovad</w:t>
      </w:r>
      <w:r w:rsidR="000156E8">
        <w:rPr>
          <w:bCs/>
          <w:color w:val="auto"/>
          <w:szCs w:val="24"/>
          <w:lang w:val="pt-PT"/>
        </w:rPr>
        <w:t>o</w:t>
      </w:r>
      <w:r w:rsidR="000156E8" w:rsidRPr="005731CF">
        <w:rPr>
          <w:bCs/>
          <w:color w:val="auto"/>
          <w:szCs w:val="24"/>
          <w:lang w:val="pt-PT"/>
        </w:rPr>
        <w:t xml:space="preserve"> por unanimidade.</w:t>
      </w:r>
      <w:r w:rsidR="002C04D6">
        <w:rPr>
          <w:bCs/>
          <w:color w:val="auto"/>
          <w:szCs w:val="24"/>
          <w:lang w:val="pt-PT"/>
        </w:rPr>
        <w:t xml:space="preserve"> </w:t>
      </w:r>
      <w:r w:rsidR="00F81D47">
        <w:rPr>
          <w:b/>
          <w:bCs/>
          <w:color w:val="auto"/>
          <w:szCs w:val="24"/>
        </w:rPr>
        <w:t>4</w:t>
      </w:r>
      <w:r w:rsidRPr="005B229A">
        <w:rPr>
          <w:b/>
          <w:bCs/>
          <w:color w:val="auto"/>
          <w:szCs w:val="24"/>
        </w:rPr>
        <w:t xml:space="preserve">. </w:t>
      </w:r>
      <w:r w:rsidR="00F1755F" w:rsidRPr="005B229A">
        <w:rPr>
          <w:b/>
          <w:bCs/>
          <w:color w:val="auto"/>
          <w:szCs w:val="24"/>
        </w:rPr>
        <w:t>Comitê de Pronunciamentos Contábeis (CPC)</w:t>
      </w:r>
      <w:r w:rsidR="00537D23" w:rsidRPr="005B229A">
        <w:rPr>
          <w:b/>
          <w:bCs/>
          <w:color w:val="auto"/>
          <w:szCs w:val="24"/>
        </w:rPr>
        <w:t>.</w:t>
      </w:r>
      <w:r w:rsidR="00477B73" w:rsidRPr="005B229A">
        <w:rPr>
          <w:color w:val="auto"/>
          <w:szCs w:val="24"/>
        </w:rPr>
        <w:t xml:space="preserve"> </w:t>
      </w:r>
      <w:r w:rsidR="005B229A" w:rsidRPr="005B229A">
        <w:rPr>
          <w:color w:val="auto"/>
          <w:szCs w:val="24"/>
        </w:rPr>
        <w:t xml:space="preserve">O </w:t>
      </w:r>
      <w:r w:rsidR="005B229A" w:rsidRPr="001453EB">
        <w:rPr>
          <w:color w:val="auto"/>
          <w:szCs w:val="24"/>
        </w:rPr>
        <w:t>Coordenador Felipe Bastos informou sobre a realização d</w:t>
      </w:r>
      <w:r w:rsidR="00087EDB" w:rsidRPr="001453EB">
        <w:rPr>
          <w:color w:val="auto"/>
          <w:szCs w:val="24"/>
        </w:rPr>
        <w:t>a reunião do</w:t>
      </w:r>
      <w:r w:rsidR="005B229A" w:rsidRPr="001453EB">
        <w:rPr>
          <w:color w:val="auto"/>
          <w:szCs w:val="24"/>
        </w:rPr>
        <w:t xml:space="preserve"> Conselho Curador da FACPC e da Assembleia de Presidentes das </w:t>
      </w:r>
      <w:r w:rsidR="005B229A" w:rsidRPr="001453EB">
        <w:rPr>
          <w:color w:val="auto"/>
          <w:szCs w:val="24"/>
        </w:rPr>
        <w:lastRenderedPageBreak/>
        <w:t>Entidades do CPC, que ocorre anualmente no mês de abril, junto com a reunião do CPC. Na reunião do Conselho Curador for</w:t>
      </w:r>
      <w:r w:rsidR="00087EDB" w:rsidRPr="001453EB">
        <w:rPr>
          <w:color w:val="auto"/>
          <w:szCs w:val="24"/>
        </w:rPr>
        <w:t>am</w:t>
      </w:r>
      <w:r w:rsidR="005B229A" w:rsidRPr="001453EB">
        <w:rPr>
          <w:color w:val="auto"/>
          <w:szCs w:val="24"/>
        </w:rPr>
        <w:t xml:space="preserve"> tratados os temas: </w:t>
      </w:r>
      <w:r w:rsidR="00087EDB" w:rsidRPr="001453EB">
        <w:rPr>
          <w:color w:val="auto"/>
          <w:szCs w:val="24"/>
        </w:rPr>
        <w:t>Relatório da Auditoria das Demonstrações Financeiras do exercício de 2021, Minuta do Relatório de Atividades de 2021 (arquivo aberto para inclusão de comentários), Proposta Orçamentária e de Plano de Trabalho 2022, Memorando de Recomendações do GT CPS ao Conselho Curador e Minuta de Resolução de criação do CPS, elaborada pelo Conselho Federal de Contabilidade – CFC</w:t>
      </w:r>
      <w:r w:rsidR="005B229A" w:rsidRPr="001453EB">
        <w:rPr>
          <w:color w:val="auto"/>
          <w:szCs w:val="24"/>
        </w:rPr>
        <w:t xml:space="preserve">. </w:t>
      </w:r>
      <w:r w:rsidR="00087EDB" w:rsidRPr="001453EB">
        <w:rPr>
          <w:color w:val="auto"/>
          <w:szCs w:val="24"/>
        </w:rPr>
        <w:t>N</w:t>
      </w:r>
      <w:r w:rsidR="005B229A" w:rsidRPr="001453EB">
        <w:rPr>
          <w:color w:val="auto"/>
          <w:szCs w:val="24"/>
        </w:rPr>
        <w:t>a reunião da Assembleia de Presidentes foram expostos os itens:</w:t>
      </w:r>
      <w:r w:rsidR="001453EB" w:rsidRPr="001453EB">
        <w:rPr>
          <w:color w:val="auto"/>
          <w:szCs w:val="24"/>
        </w:rPr>
        <w:t xml:space="preserve"> Análise e aprovação do Relatório de Atividades do CPC, referente ao ano de 2021, Análise e aprovação do Plano de trabalho do CPC para 2022, Discussão e deliberação de quais entidades representativas do mercado de capitais serão convidadas a indicar representantes para o CPC, considerando as alterações promovidas pela Resolução CFC 1.567/19, Criação de Comitê para Sustentabilidade e Assuntos Gerais</w:t>
      </w:r>
      <w:r w:rsidR="005B229A" w:rsidRPr="001453EB">
        <w:rPr>
          <w:color w:val="auto"/>
          <w:szCs w:val="24"/>
        </w:rPr>
        <w:t>.</w:t>
      </w:r>
      <w:r w:rsidR="001453EB" w:rsidRPr="001453EB">
        <w:rPr>
          <w:color w:val="auto"/>
          <w:szCs w:val="24"/>
        </w:rPr>
        <w:t xml:space="preserve"> </w:t>
      </w:r>
      <w:r w:rsidR="00F81D47" w:rsidRPr="001453EB">
        <w:rPr>
          <w:b/>
          <w:bCs/>
          <w:color w:val="auto"/>
          <w:szCs w:val="24"/>
        </w:rPr>
        <w:t>5</w:t>
      </w:r>
      <w:r w:rsidR="00FC75BF" w:rsidRPr="001453EB">
        <w:rPr>
          <w:b/>
          <w:bCs/>
          <w:color w:val="auto"/>
          <w:szCs w:val="24"/>
        </w:rPr>
        <w:t>.</w:t>
      </w:r>
      <w:r w:rsidR="00F1755F" w:rsidRPr="001453EB">
        <w:rPr>
          <w:b/>
          <w:bCs/>
          <w:color w:val="auto"/>
          <w:szCs w:val="24"/>
        </w:rPr>
        <w:t xml:space="preserve"> </w:t>
      </w:r>
      <w:r w:rsidR="00F1755F" w:rsidRPr="001453EB">
        <w:rPr>
          <w:b/>
          <w:bCs/>
          <w:i/>
          <w:iCs/>
          <w:color w:val="auto"/>
          <w:szCs w:val="24"/>
        </w:rPr>
        <w:t>International Federation of Accountants</w:t>
      </w:r>
      <w:r w:rsidR="00F1755F" w:rsidRPr="001453EB">
        <w:rPr>
          <w:b/>
          <w:bCs/>
          <w:color w:val="auto"/>
          <w:szCs w:val="24"/>
        </w:rPr>
        <w:t xml:space="preserve"> – IFAC</w:t>
      </w:r>
      <w:r w:rsidR="00FC75BF" w:rsidRPr="001453EB">
        <w:rPr>
          <w:b/>
          <w:bCs/>
          <w:color w:val="auto"/>
          <w:szCs w:val="24"/>
        </w:rPr>
        <w:t>.</w:t>
      </w:r>
      <w:r w:rsidR="00645664" w:rsidRPr="001453EB">
        <w:rPr>
          <w:b/>
          <w:bCs/>
          <w:color w:val="auto"/>
          <w:szCs w:val="24"/>
        </w:rPr>
        <w:t xml:space="preserve"> Pagamento da primeira parcela da anuidade do exercício de 2022, conforme </w:t>
      </w:r>
      <w:r w:rsidR="002C04D6" w:rsidRPr="001453EB">
        <w:rPr>
          <w:b/>
          <w:bCs/>
          <w:color w:val="auto"/>
          <w:szCs w:val="24"/>
        </w:rPr>
        <w:t xml:space="preserve">Acordo de Cooperação Técnica entre o CFC </w:t>
      </w:r>
      <w:r w:rsidR="002C04D6" w:rsidRPr="00BA6310">
        <w:rPr>
          <w:b/>
          <w:bCs/>
          <w:color w:val="auto"/>
          <w:szCs w:val="24"/>
        </w:rPr>
        <w:t>e a IFAC. Relatora: Conselheira Angela Andrade Dantas Mendonça.</w:t>
      </w:r>
      <w:r w:rsidR="00202E71" w:rsidRPr="00BA6310">
        <w:rPr>
          <w:b/>
          <w:bCs/>
          <w:color w:val="auto"/>
          <w:szCs w:val="24"/>
        </w:rPr>
        <w:t xml:space="preserve"> </w:t>
      </w:r>
      <w:r w:rsidR="002C04D6" w:rsidRPr="00BA6310">
        <w:rPr>
          <w:color w:val="auto"/>
          <w:szCs w:val="24"/>
        </w:rPr>
        <w:t>A Conselheira Angela</w:t>
      </w:r>
      <w:r w:rsidR="00BA6310" w:rsidRPr="00BA6310">
        <w:rPr>
          <w:color w:val="auto"/>
          <w:szCs w:val="24"/>
        </w:rPr>
        <w:t xml:space="preserve"> Dantas</w:t>
      </w:r>
      <w:r w:rsidR="00202E71" w:rsidRPr="00BA6310">
        <w:rPr>
          <w:color w:val="auto"/>
          <w:szCs w:val="24"/>
        </w:rPr>
        <w:t xml:space="preserve"> informou </w:t>
      </w:r>
      <w:r w:rsidR="008E68F3" w:rsidRPr="00BA6310">
        <w:rPr>
          <w:color w:val="auto"/>
          <w:szCs w:val="24"/>
        </w:rPr>
        <w:t xml:space="preserve">sobre </w:t>
      </w:r>
      <w:r w:rsidR="002C04D6" w:rsidRPr="00BA6310">
        <w:rPr>
          <w:color w:val="auto"/>
          <w:szCs w:val="24"/>
        </w:rPr>
        <w:t>o pagamento da primeira parcela no valor de US$ 166</w:t>
      </w:r>
      <w:r w:rsidR="00DC39F2">
        <w:rPr>
          <w:color w:val="auto"/>
          <w:szCs w:val="24"/>
        </w:rPr>
        <w:t>.</w:t>
      </w:r>
      <w:r w:rsidR="002C04D6" w:rsidRPr="00BA6310">
        <w:rPr>
          <w:color w:val="auto"/>
          <w:szCs w:val="24"/>
        </w:rPr>
        <w:t>967</w:t>
      </w:r>
      <w:r w:rsidR="00DC39F2">
        <w:rPr>
          <w:color w:val="auto"/>
          <w:szCs w:val="24"/>
        </w:rPr>
        <w:t>,</w:t>
      </w:r>
      <w:r w:rsidR="002C04D6" w:rsidRPr="00BA6310">
        <w:rPr>
          <w:color w:val="auto"/>
          <w:szCs w:val="24"/>
        </w:rPr>
        <w:t xml:space="preserve">00 (cento e sessenta e seis mil e novecentos e sessenta e sete dólares), referente à primeira parcela da anuidade do exercício de 2022, com valor total de US$ 500.900,00 (quinhentos mil e novecentos dólares), dividido em 3 (três) parcelas, conforme definido no Termo de Cooperação Técnica firmado em 10 de dezembro de 2021 entre o Conselho Federal de Contabilidade (CFC) e a </w:t>
      </w:r>
      <w:r w:rsidR="002C04D6" w:rsidRPr="00BA6310">
        <w:rPr>
          <w:i/>
          <w:iCs/>
          <w:color w:val="auto"/>
          <w:szCs w:val="24"/>
        </w:rPr>
        <w:t xml:space="preserve">International Federation of Accountants </w:t>
      </w:r>
      <w:r w:rsidR="002C04D6" w:rsidRPr="00BA6310">
        <w:rPr>
          <w:color w:val="auto"/>
          <w:szCs w:val="24"/>
        </w:rPr>
        <w:t>(Ifac), aprovada pela Deliberação CFC n.º 64/2021</w:t>
      </w:r>
      <w:r w:rsidR="00BA6310" w:rsidRPr="00BA6310">
        <w:rPr>
          <w:color w:val="auto"/>
          <w:szCs w:val="24"/>
        </w:rPr>
        <w:t>.</w:t>
      </w:r>
      <w:r w:rsidR="00BD401C">
        <w:rPr>
          <w:color w:val="auto"/>
          <w:szCs w:val="24"/>
        </w:rPr>
        <w:t xml:space="preserve"> O Vice-presidente </w:t>
      </w:r>
      <w:r w:rsidR="000156E8">
        <w:rPr>
          <w:color w:val="auto"/>
          <w:szCs w:val="24"/>
        </w:rPr>
        <w:t>sugeriu</w:t>
      </w:r>
      <w:r w:rsidR="00BD401C">
        <w:rPr>
          <w:color w:val="auto"/>
          <w:szCs w:val="24"/>
        </w:rPr>
        <w:t xml:space="preserve"> a proposição ao Conselho Diretor de </w:t>
      </w:r>
      <w:r w:rsidR="000156E8">
        <w:rPr>
          <w:color w:val="auto"/>
          <w:szCs w:val="24"/>
        </w:rPr>
        <w:t>pagamento de todas</w:t>
      </w:r>
      <w:r w:rsidR="00EF048D">
        <w:rPr>
          <w:color w:val="auto"/>
          <w:szCs w:val="24"/>
        </w:rPr>
        <w:t xml:space="preserve"> </w:t>
      </w:r>
      <w:r w:rsidR="00F51C1D">
        <w:rPr>
          <w:color w:val="auto"/>
          <w:szCs w:val="24"/>
        </w:rPr>
        <w:t xml:space="preserve">as </w:t>
      </w:r>
      <w:r w:rsidR="000156E8">
        <w:rPr>
          <w:color w:val="auto"/>
          <w:szCs w:val="24"/>
        </w:rPr>
        <w:t>parcelas imediatamente para aproveitar a baixa do dólar</w:t>
      </w:r>
      <w:r w:rsidR="00BD401C">
        <w:rPr>
          <w:color w:val="auto"/>
          <w:szCs w:val="24"/>
        </w:rPr>
        <w:t>.</w:t>
      </w:r>
      <w:r w:rsidR="002C04D6" w:rsidRPr="00BA6310">
        <w:rPr>
          <w:color w:val="auto"/>
          <w:szCs w:val="24"/>
        </w:rPr>
        <w:t xml:space="preserve"> </w:t>
      </w:r>
      <w:r w:rsidR="00F81D47">
        <w:rPr>
          <w:b/>
          <w:bCs/>
          <w:color w:val="auto"/>
          <w:szCs w:val="24"/>
        </w:rPr>
        <w:t>6</w:t>
      </w:r>
      <w:r w:rsidRPr="00E714F5">
        <w:rPr>
          <w:b/>
          <w:bCs/>
          <w:color w:val="auto"/>
          <w:szCs w:val="24"/>
        </w:rPr>
        <w:t xml:space="preserve">. </w:t>
      </w:r>
      <w:r w:rsidR="00F1755F" w:rsidRPr="00E714F5">
        <w:rPr>
          <w:b/>
          <w:bCs/>
          <w:color w:val="auto"/>
          <w:szCs w:val="24"/>
        </w:rPr>
        <w:t>Grup</w:t>
      </w:r>
      <w:r w:rsidR="00F94810" w:rsidRPr="00E714F5">
        <w:rPr>
          <w:b/>
          <w:bCs/>
          <w:color w:val="auto"/>
          <w:szCs w:val="24"/>
        </w:rPr>
        <w:t>os e Comissões/Portarias</w:t>
      </w:r>
      <w:r w:rsidR="0033434B" w:rsidRPr="00E714F5">
        <w:rPr>
          <w:b/>
          <w:bCs/>
          <w:color w:val="auto"/>
          <w:szCs w:val="24"/>
        </w:rPr>
        <w:t xml:space="preserve"> a serem emitidas</w:t>
      </w:r>
      <w:r w:rsidRPr="00E714F5">
        <w:rPr>
          <w:b/>
          <w:bCs/>
          <w:color w:val="auto"/>
          <w:szCs w:val="24"/>
        </w:rPr>
        <w:t xml:space="preserve">. </w:t>
      </w:r>
      <w:r w:rsidR="004D6C75" w:rsidRPr="00E714F5">
        <w:rPr>
          <w:color w:val="auto"/>
          <w:szCs w:val="24"/>
        </w:rPr>
        <w:t>O</w:t>
      </w:r>
      <w:r w:rsidRPr="00E714F5">
        <w:rPr>
          <w:color w:val="auto"/>
          <w:szCs w:val="24"/>
        </w:rPr>
        <w:t xml:space="preserve"> Vice-presidente</w:t>
      </w:r>
      <w:r w:rsidR="0033434B" w:rsidRPr="00E714F5">
        <w:rPr>
          <w:color w:val="auto"/>
          <w:szCs w:val="24"/>
        </w:rPr>
        <w:t xml:space="preserve"> informou que </w:t>
      </w:r>
      <w:r w:rsidR="000156E8">
        <w:rPr>
          <w:color w:val="auto"/>
          <w:szCs w:val="24"/>
        </w:rPr>
        <w:t>estão em emissão</w:t>
      </w:r>
      <w:r w:rsidR="0033434B" w:rsidRPr="00E714F5">
        <w:rPr>
          <w:color w:val="auto"/>
          <w:szCs w:val="24"/>
        </w:rPr>
        <w:t xml:space="preserve"> as seguintes portarias: </w:t>
      </w:r>
      <w:r w:rsidR="00F47AD5" w:rsidRPr="007E0833">
        <w:rPr>
          <w:b/>
          <w:bCs/>
          <w:color w:val="auto"/>
          <w:szCs w:val="24"/>
        </w:rPr>
        <w:t>Portarias em despacho com o Presidente</w:t>
      </w:r>
      <w:r w:rsidR="00F47AD5" w:rsidRPr="007E0833">
        <w:rPr>
          <w:color w:val="auto"/>
          <w:szCs w:val="24"/>
        </w:rPr>
        <w:t>: GE Entidades Desportivas, Comitê Permanente de Contabilidade Aplicada ao Setor Público (CP CASP), Câmara Técnica Normas Contábeis e de Demonstrativos Fiscais da Federação (CTCONF), GE Perícia Contábil, GE Sustentabilidade (normatização e asseguração), Comitê Gestor da Convergência, GE Terceiro Setor e Comissão Doing Business.</w:t>
      </w:r>
      <w:r w:rsidR="009256A4" w:rsidRPr="007E0833">
        <w:rPr>
          <w:color w:val="auto"/>
          <w:szCs w:val="24"/>
        </w:rPr>
        <w:t xml:space="preserve"> </w:t>
      </w:r>
      <w:r w:rsidR="009256A4" w:rsidRPr="007E0833">
        <w:rPr>
          <w:b/>
          <w:bCs/>
          <w:color w:val="auto"/>
          <w:szCs w:val="24"/>
        </w:rPr>
        <w:t xml:space="preserve">Portarias aprovadas a serem emitidas: </w:t>
      </w:r>
      <w:r w:rsidR="00E714F5" w:rsidRPr="007E0833">
        <w:rPr>
          <w:color w:val="auto"/>
          <w:szCs w:val="24"/>
        </w:rPr>
        <w:t xml:space="preserve">GT SPED, </w:t>
      </w:r>
      <w:r w:rsidR="009256A4" w:rsidRPr="007E0833">
        <w:rPr>
          <w:color w:val="auto"/>
          <w:szCs w:val="24"/>
        </w:rPr>
        <w:t>Comissão Permanente de Ciência e Tecnologia, GE Condomínio e GT IASB</w:t>
      </w:r>
      <w:r w:rsidR="001B2298" w:rsidRPr="007E0833">
        <w:rPr>
          <w:color w:val="auto"/>
          <w:szCs w:val="24"/>
        </w:rPr>
        <w:t>.</w:t>
      </w:r>
      <w:r w:rsidR="000F57EE" w:rsidRPr="007E0833">
        <w:rPr>
          <w:color w:val="auto"/>
          <w:szCs w:val="24"/>
        </w:rPr>
        <w:t xml:space="preserve"> </w:t>
      </w:r>
      <w:r w:rsidR="00C044DD">
        <w:rPr>
          <w:b/>
          <w:bCs/>
          <w:color w:val="auto"/>
          <w:szCs w:val="24"/>
        </w:rPr>
        <w:t xml:space="preserve">7. Circuito Técnico – </w:t>
      </w:r>
      <w:r w:rsidR="00460B03">
        <w:rPr>
          <w:color w:val="auto"/>
          <w:szCs w:val="24"/>
        </w:rPr>
        <w:t xml:space="preserve">A Conselheira Palmira Leão questionou </w:t>
      </w:r>
      <w:r w:rsidR="00C044DD">
        <w:rPr>
          <w:color w:val="auto"/>
          <w:szCs w:val="24"/>
        </w:rPr>
        <w:t xml:space="preserve">sobre </w:t>
      </w:r>
      <w:r w:rsidR="00460B03">
        <w:rPr>
          <w:color w:val="auto"/>
          <w:szCs w:val="24"/>
        </w:rPr>
        <w:t>a</w:t>
      </w:r>
      <w:r w:rsidR="00C044DD">
        <w:rPr>
          <w:color w:val="auto"/>
          <w:szCs w:val="24"/>
        </w:rPr>
        <w:t xml:space="preserve"> retomada</w:t>
      </w:r>
      <w:r w:rsidR="00460B03">
        <w:rPr>
          <w:color w:val="auto"/>
          <w:szCs w:val="24"/>
        </w:rPr>
        <w:t xml:space="preserve"> do</w:t>
      </w:r>
      <w:r w:rsidR="00C044DD">
        <w:rPr>
          <w:color w:val="auto"/>
          <w:szCs w:val="24"/>
        </w:rPr>
        <w:t xml:space="preserve"> projeto</w:t>
      </w:r>
      <w:r w:rsidR="00460B03">
        <w:rPr>
          <w:color w:val="auto"/>
          <w:szCs w:val="24"/>
        </w:rPr>
        <w:t xml:space="preserve"> Circuito Técnico e sugeriu que o conteúdo a ser exposto seja exclusivamente </w:t>
      </w:r>
      <w:r w:rsidR="00460B03" w:rsidRPr="00605902">
        <w:rPr>
          <w:color w:val="auto"/>
          <w:szCs w:val="24"/>
        </w:rPr>
        <w:t xml:space="preserve">técnico. </w:t>
      </w:r>
      <w:r w:rsidR="000F57EE" w:rsidRPr="00605902">
        <w:rPr>
          <w:color w:val="auto"/>
          <w:szCs w:val="24"/>
        </w:rPr>
        <w:t xml:space="preserve">O </w:t>
      </w:r>
      <w:r w:rsidR="00460B03" w:rsidRPr="00605902">
        <w:rPr>
          <w:color w:val="auto"/>
          <w:szCs w:val="24"/>
        </w:rPr>
        <w:t>Vice-presidente</w:t>
      </w:r>
      <w:r w:rsidR="000F57EE" w:rsidRPr="00605902">
        <w:rPr>
          <w:color w:val="auto"/>
          <w:szCs w:val="24"/>
        </w:rPr>
        <w:t xml:space="preserve"> Wellington </w:t>
      </w:r>
      <w:r w:rsidR="00460B03" w:rsidRPr="00605902">
        <w:rPr>
          <w:color w:val="auto"/>
          <w:szCs w:val="24"/>
        </w:rPr>
        <w:t xml:space="preserve">Cruz </w:t>
      </w:r>
      <w:r w:rsidR="000F57EE" w:rsidRPr="00605902">
        <w:rPr>
          <w:color w:val="auto"/>
          <w:szCs w:val="24"/>
        </w:rPr>
        <w:t xml:space="preserve">sugeriu </w:t>
      </w:r>
      <w:r w:rsidR="00460B03" w:rsidRPr="00605902">
        <w:rPr>
          <w:color w:val="auto"/>
          <w:szCs w:val="24"/>
        </w:rPr>
        <w:t xml:space="preserve">que sempre que for realizada uma edição do circuito, seja informado ao grupo ao qual se relaciona o tema, de forma a dar ciência e requerendo a participação do grupo no evento. </w:t>
      </w:r>
      <w:r w:rsidR="00605902" w:rsidRPr="00605902">
        <w:rPr>
          <w:color w:val="auto"/>
          <w:szCs w:val="24"/>
        </w:rPr>
        <w:t>A Conselheira Palmira Leão apresentou como sugestão para a primeira edição do Circuito Técnico o tema: novas prerrogativas da profissão</w:t>
      </w:r>
      <w:r w:rsidR="009D1708">
        <w:rPr>
          <w:color w:val="auto"/>
          <w:szCs w:val="24"/>
        </w:rPr>
        <w:t xml:space="preserve"> contábil</w:t>
      </w:r>
      <w:r w:rsidR="00605902" w:rsidRPr="00605902">
        <w:rPr>
          <w:color w:val="auto"/>
          <w:szCs w:val="24"/>
        </w:rPr>
        <w:t>. A Câmara aprovou a sugestão.</w:t>
      </w:r>
      <w:r w:rsidR="00712A3F">
        <w:rPr>
          <w:color w:val="auto"/>
          <w:szCs w:val="24"/>
        </w:rPr>
        <w:t xml:space="preserve"> O Vice-presidente Wellington Cruz sugeriu que seja elaborado um cronograma com sugestões de temas até o mês de dezembro/22</w:t>
      </w:r>
      <w:r w:rsidR="00C044DD">
        <w:rPr>
          <w:color w:val="auto"/>
          <w:szCs w:val="24"/>
        </w:rPr>
        <w:t xml:space="preserve">, sendo apontados inicialmente os temas: NBC TG 1001, NBC </w:t>
      </w:r>
      <w:r w:rsidR="00C044DD">
        <w:rPr>
          <w:color w:val="auto"/>
          <w:szCs w:val="24"/>
        </w:rPr>
        <w:lastRenderedPageBreak/>
        <w:t>TG 1002, Resolução CFC nº 1640/21. Para este tema, o Vice-presidente Wellington sugeriu a data de 25/4, convidando o Vice-presidente de Registro do CFC, Contador Carlos Henrique do Nascimento</w:t>
      </w:r>
      <w:r w:rsidR="00712A3F">
        <w:rPr>
          <w:color w:val="auto"/>
          <w:szCs w:val="24"/>
        </w:rPr>
        <w:t>. A Conselheira Angela Dantas sugeriu que para a edição de maio, seja exposto o tema ECD.</w:t>
      </w:r>
      <w:r w:rsidR="00840073">
        <w:rPr>
          <w:color w:val="auto"/>
          <w:szCs w:val="24"/>
        </w:rPr>
        <w:t xml:space="preserve"> A Conselheira Palmira Leão ficará responsável pelo projeto Circuito Técnico e o Vice-presidente Wellington Cruz solicitou a parceria da Conselheira Ticiane Lima nesse projeto.</w:t>
      </w:r>
      <w:r w:rsidR="00E836D2">
        <w:rPr>
          <w:color w:val="auto"/>
          <w:szCs w:val="24"/>
        </w:rPr>
        <w:t xml:space="preserve"> Sugeriu que</w:t>
      </w:r>
      <w:r w:rsidR="00DC39F2">
        <w:rPr>
          <w:color w:val="auto"/>
          <w:szCs w:val="24"/>
        </w:rPr>
        <w:t>,</w:t>
      </w:r>
      <w:r w:rsidR="00E836D2">
        <w:rPr>
          <w:color w:val="auto"/>
          <w:szCs w:val="24"/>
        </w:rPr>
        <w:t xml:space="preserve"> como ação do circuito, seja criado um vídeo com as principais mudanças nas normas e </w:t>
      </w:r>
      <w:r w:rsidR="0030143A">
        <w:rPr>
          <w:color w:val="auto"/>
          <w:szCs w:val="24"/>
        </w:rPr>
        <w:t xml:space="preserve">sobre as </w:t>
      </w:r>
      <w:r w:rsidR="00E836D2">
        <w:rPr>
          <w:color w:val="auto"/>
          <w:szCs w:val="24"/>
        </w:rPr>
        <w:t>normas em audiência</w:t>
      </w:r>
      <w:r w:rsidR="0030143A">
        <w:rPr>
          <w:color w:val="auto"/>
          <w:szCs w:val="24"/>
        </w:rPr>
        <w:t xml:space="preserve"> pública</w:t>
      </w:r>
      <w:r w:rsidR="00E836D2">
        <w:rPr>
          <w:color w:val="auto"/>
          <w:szCs w:val="24"/>
        </w:rPr>
        <w:t>.</w:t>
      </w:r>
      <w:r w:rsidR="00605902" w:rsidRPr="00605902">
        <w:rPr>
          <w:color w:val="auto"/>
          <w:szCs w:val="24"/>
        </w:rPr>
        <w:t xml:space="preserve"> </w:t>
      </w:r>
      <w:r w:rsidR="00845709">
        <w:rPr>
          <w:color w:val="auto"/>
          <w:szCs w:val="24"/>
        </w:rPr>
        <w:t>O Vice-presidente solicitou que sempre que houver uma norma em audiência</w:t>
      </w:r>
      <w:r w:rsidR="00C044DD">
        <w:rPr>
          <w:color w:val="auto"/>
          <w:szCs w:val="24"/>
        </w:rPr>
        <w:t xml:space="preserve"> pública</w:t>
      </w:r>
      <w:r w:rsidR="00845709">
        <w:rPr>
          <w:color w:val="auto"/>
          <w:szCs w:val="24"/>
        </w:rPr>
        <w:t xml:space="preserve">, seja demandado aos Vice-presidentes técnicos dos CRCs a ampla divulgação nos seus respectivos conselhos regionais, incluindo a divulgação nos sites dos CRCs. </w:t>
      </w:r>
      <w:r w:rsidR="00286480" w:rsidRPr="00434A55">
        <w:rPr>
          <w:b/>
          <w:color w:val="auto"/>
          <w:szCs w:val="24"/>
        </w:rPr>
        <w:t>7</w:t>
      </w:r>
      <w:r w:rsidRPr="00434A55">
        <w:rPr>
          <w:b/>
          <w:color w:val="auto"/>
          <w:szCs w:val="24"/>
        </w:rPr>
        <w:t xml:space="preserve">. </w:t>
      </w:r>
      <w:r w:rsidR="005027BD" w:rsidRPr="00434A55">
        <w:rPr>
          <w:b/>
          <w:color w:val="auto"/>
          <w:szCs w:val="24"/>
        </w:rPr>
        <w:t xml:space="preserve">Planejamento Estratégico dos grupos de trabalho. </w:t>
      </w:r>
      <w:r w:rsidR="00BA521D" w:rsidRPr="00434A55">
        <w:rPr>
          <w:bCs/>
          <w:color w:val="auto"/>
          <w:szCs w:val="24"/>
        </w:rPr>
        <w:t>O Vice-presidente</w:t>
      </w:r>
      <w:r w:rsidR="000156E8">
        <w:rPr>
          <w:bCs/>
          <w:color w:val="auto"/>
          <w:szCs w:val="24"/>
        </w:rPr>
        <w:t xml:space="preserve"> em exercício</w:t>
      </w:r>
      <w:r w:rsidR="00BA521D" w:rsidRPr="00434A55">
        <w:rPr>
          <w:bCs/>
          <w:color w:val="auto"/>
          <w:szCs w:val="24"/>
        </w:rPr>
        <w:t xml:space="preserve"> solicitou a e</w:t>
      </w:r>
      <w:r w:rsidR="005027BD" w:rsidRPr="00434A55">
        <w:rPr>
          <w:bCs/>
          <w:color w:val="auto"/>
          <w:szCs w:val="24"/>
        </w:rPr>
        <w:t xml:space="preserve">laboração </w:t>
      </w:r>
      <w:r w:rsidR="00434A55" w:rsidRPr="00434A55">
        <w:rPr>
          <w:bCs/>
          <w:color w:val="auto"/>
          <w:szCs w:val="24"/>
        </w:rPr>
        <w:t xml:space="preserve">pelos grupos da Cotec </w:t>
      </w:r>
      <w:r w:rsidR="005027BD" w:rsidRPr="00434A55">
        <w:rPr>
          <w:bCs/>
          <w:color w:val="auto"/>
          <w:szCs w:val="24"/>
        </w:rPr>
        <w:t>e aprovação de cronograma d</w:t>
      </w:r>
      <w:r w:rsidR="00434A55" w:rsidRPr="00434A55">
        <w:rPr>
          <w:bCs/>
          <w:color w:val="auto"/>
          <w:szCs w:val="24"/>
        </w:rPr>
        <w:t>as</w:t>
      </w:r>
      <w:r w:rsidR="005027BD" w:rsidRPr="00434A55">
        <w:rPr>
          <w:bCs/>
          <w:color w:val="auto"/>
          <w:szCs w:val="24"/>
        </w:rPr>
        <w:t xml:space="preserve"> reuniões</w:t>
      </w:r>
      <w:r w:rsidR="00434A55" w:rsidRPr="00434A55">
        <w:rPr>
          <w:bCs/>
          <w:color w:val="auto"/>
          <w:szCs w:val="24"/>
        </w:rPr>
        <w:t>, incluindo as m</w:t>
      </w:r>
      <w:r w:rsidR="005027BD" w:rsidRPr="00434A55">
        <w:rPr>
          <w:bCs/>
          <w:color w:val="auto"/>
          <w:szCs w:val="24"/>
        </w:rPr>
        <w:t>etas e prazos de entrega dos produtos/ações. Matriz FOFA/SWOT presente e futuro diante das oportunidades e ameaças da Classe/profissão</w:t>
      </w:r>
      <w:r w:rsidR="00434A55" w:rsidRPr="00434A55">
        <w:rPr>
          <w:bCs/>
          <w:color w:val="auto"/>
          <w:szCs w:val="24"/>
        </w:rPr>
        <w:t xml:space="preserve">. Sugeriu a elaboração de uma cartilha ou </w:t>
      </w:r>
      <w:r w:rsidR="00434A55" w:rsidRPr="001D0987">
        <w:rPr>
          <w:bCs/>
          <w:i/>
          <w:iCs/>
          <w:color w:val="auto"/>
          <w:szCs w:val="24"/>
        </w:rPr>
        <w:t>e-book</w:t>
      </w:r>
      <w:r w:rsidR="00434A55" w:rsidRPr="0083423A">
        <w:rPr>
          <w:bCs/>
          <w:color w:val="auto"/>
          <w:szCs w:val="24"/>
        </w:rPr>
        <w:t xml:space="preserve"> para apresentar aos estudantes e profissionais os produtos da Cotec, com inclusão desse e-book no site do CFC. O Coordenador Felipe Bastos apresentou à Câmara o modelo </w:t>
      </w:r>
      <w:r w:rsidR="001D0987">
        <w:rPr>
          <w:bCs/>
          <w:color w:val="auto"/>
          <w:szCs w:val="24"/>
        </w:rPr>
        <w:t xml:space="preserve">de </w:t>
      </w:r>
      <w:r w:rsidR="001D0987">
        <w:rPr>
          <w:bCs/>
          <w:i/>
          <w:iCs/>
          <w:color w:val="auto"/>
          <w:szCs w:val="24"/>
        </w:rPr>
        <w:t xml:space="preserve">snapshot </w:t>
      </w:r>
      <w:r w:rsidR="00434A55" w:rsidRPr="0083423A">
        <w:rPr>
          <w:bCs/>
          <w:color w:val="auto"/>
          <w:szCs w:val="24"/>
        </w:rPr>
        <w:t xml:space="preserve">do IASB. </w:t>
      </w:r>
      <w:r w:rsidR="009672DE" w:rsidRPr="0083423A">
        <w:rPr>
          <w:b/>
          <w:bCs/>
          <w:color w:val="auto"/>
          <w:szCs w:val="24"/>
        </w:rPr>
        <w:t>8.</w:t>
      </w:r>
      <w:r w:rsidR="009672DE" w:rsidRPr="0083423A">
        <w:rPr>
          <w:color w:val="auto"/>
          <w:szCs w:val="24"/>
        </w:rPr>
        <w:t xml:space="preserve"> </w:t>
      </w:r>
      <w:r w:rsidR="009672DE" w:rsidRPr="0083423A">
        <w:rPr>
          <w:b/>
          <w:bCs/>
          <w:szCs w:val="24"/>
          <w:shd w:val="clear" w:color="auto" w:fill="FFFFFF"/>
        </w:rPr>
        <w:t xml:space="preserve">Digitalização das obrigações acessórias. </w:t>
      </w:r>
      <w:r w:rsidR="009672DE" w:rsidRPr="0083423A">
        <w:rPr>
          <w:szCs w:val="24"/>
          <w:shd w:val="clear" w:color="auto" w:fill="FFFFFF"/>
        </w:rPr>
        <w:t xml:space="preserve">O Vice-presidente Wellington sugeriu a </w:t>
      </w:r>
      <w:r w:rsidR="009672DE" w:rsidRPr="00ED1057">
        <w:rPr>
          <w:color w:val="auto"/>
          <w:szCs w:val="24"/>
          <w:shd w:val="clear" w:color="auto" w:fill="FFFFFF"/>
        </w:rPr>
        <w:t xml:space="preserve">alteração do nome do </w:t>
      </w:r>
      <w:r w:rsidR="001D0987">
        <w:rPr>
          <w:color w:val="auto"/>
          <w:szCs w:val="24"/>
          <w:shd w:val="clear" w:color="auto" w:fill="FFFFFF"/>
        </w:rPr>
        <w:t>tema</w:t>
      </w:r>
      <w:r w:rsidR="009672DE" w:rsidRPr="00ED1057">
        <w:rPr>
          <w:color w:val="auto"/>
          <w:szCs w:val="24"/>
          <w:shd w:val="clear" w:color="auto" w:fill="FFFFFF"/>
        </w:rPr>
        <w:t xml:space="preserve"> para </w:t>
      </w:r>
      <w:r w:rsidR="001D0987">
        <w:rPr>
          <w:color w:val="auto"/>
          <w:szCs w:val="24"/>
          <w:shd w:val="clear" w:color="auto" w:fill="FFFFFF"/>
        </w:rPr>
        <w:t>“</w:t>
      </w:r>
      <w:r w:rsidR="009672DE" w:rsidRPr="00ED1057">
        <w:rPr>
          <w:color w:val="auto"/>
          <w:szCs w:val="24"/>
          <w:shd w:val="clear" w:color="auto" w:fill="FFFFFF"/>
        </w:rPr>
        <w:t xml:space="preserve">Obrigações Acessórias </w:t>
      </w:r>
      <w:r w:rsidR="00B96BD3">
        <w:rPr>
          <w:color w:val="auto"/>
          <w:szCs w:val="24"/>
          <w:shd w:val="clear" w:color="auto" w:fill="FFFFFF"/>
        </w:rPr>
        <w:t>por meio</w:t>
      </w:r>
      <w:r w:rsidR="009672DE" w:rsidRPr="00ED1057">
        <w:rPr>
          <w:color w:val="auto"/>
          <w:szCs w:val="24"/>
          <w:shd w:val="clear" w:color="auto" w:fill="FFFFFF"/>
        </w:rPr>
        <w:t xml:space="preserve"> digital</w:t>
      </w:r>
      <w:r w:rsidR="001D0987">
        <w:rPr>
          <w:color w:val="auto"/>
          <w:szCs w:val="24"/>
          <w:shd w:val="clear" w:color="auto" w:fill="FFFFFF"/>
        </w:rPr>
        <w:t>”</w:t>
      </w:r>
      <w:r w:rsidR="009672DE" w:rsidRPr="00ED1057">
        <w:rPr>
          <w:color w:val="auto"/>
          <w:szCs w:val="24"/>
          <w:shd w:val="clear" w:color="auto" w:fill="FFFFFF"/>
        </w:rPr>
        <w:t>.</w:t>
      </w:r>
      <w:r w:rsidR="009672DE" w:rsidRPr="00ED1057">
        <w:rPr>
          <w:b/>
          <w:bCs/>
          <w:color w:val="auto"/>
          <w:szCs w:val="24"/>
        </w:rPr>
        <w:t xml:space="preserve"> </w:t>
      </w:r>
      <w:r w:rsidR="009672DE" w:rsidRPr="00ED1057">
        <w:rPr>
          <w:color w:val="auto"/>
          <w:szCs w:val="24"/>
        </w:rPr>
        <w:t xml:space="preserve">Sugeriu uma aproximação </w:t>
      </w:r>
      <w:r w:rsidR="009672DE" w:rsidRPr="00DF3141">
        <w:rPr>
          <w:color w:val="auto"/>
          <w:szCs w:val="24"/>
          <w:shd w:val="clear" w:color="auto" w:fill="FFFFFF"/>
        </w:rPr>
        <w:t xml:space="preserve">com </w:t>
      </w:r>
      <w:r w:rsidR="00DF3141">
        <w:rPr>
          <w:color w:val="auto"/>
          <w:szCs w:val="24"/>
          <w:shd w:val="clear" w:color="auto" w:fill="FFFFFF"/>
        </w:rPr>
        <w:t xml:space="preserve">a </w:t>
      </w:r>
      <w:r w:rsidR="00B96BD3">
        <w:rPr>
          <w:color w:val="auto"/>
          <w:szCs w:val="24"/>
          <w:shd w:val="clear" w:color="auto" w:fill="FFFFFF"/>
        </w:rPr>
        <w:t xml:space="preserve">Coordenação Técnica do Encontro </w:t>
      </w:r>
      <w:r w:rsidR="0087795B">
        <w:rPr>
          <w:color w:val="202124"/>
          <w:shd w:val="clear" w:color="auto" w:fill="FFFFFF"/>
        </w:rPr>
        <w:t xml:space="preserve">Nacional de Coordenadores e Administradores Tributários Estaduais (Encat), com a </w:t>
      </w:r>
      <w:r w:rsidR="00DF3141" w:rsidRPr="00DF3141">
        <w:rPr>
          <w:color w:val="auto"/>
          <w:szCs w:val="24"/>
          <w:shd w:val="clear" w:color="auto" w:fill="FFFFFF"/>
        </w:rPr>
        <w:t>Associação Brasileira das Secretarias de Finanças das Capitais</w:t>
      </w:r>
      <w:r w:rsidR="00DF3141">
        <w:rPr>
          <w:color w:val="auto"/>
          <w:szCs w:val="24"/>
          <w:shd w:val="clear" w:color="auto" w:fill="FFFFFF"/>
        </w:rPr>
        <w:t xml:space="preserve"> (Abrasf), com</w:t>
      </w:r>
      <w:r w:rsidR="00DF3141" w:rsidRPr="00DF3141">
        <w:rPr>
          <w:color w:val="auto"/>
          <w:szCs w:val="24"/>
          <w:shd w:val="clear" w:color="auto" w:fill="FFFFFF"/>
        </w:rPr>
        <w:t xml:space="preserve"> </w:t>
      </w:r>
      <w:r w:rsidR="00DF3141">
        <w:rPr>
          <w:color w:val="auto"/>
          <w:szCs w:val="24"/>
          <w:shd w:val="clear" w:color="auto" w:fill="FFFFFF"/>
        </w:rPr>
        <w:t xml:space="preserve">o </w:t>
      </w:r>
      <w:r w:rsidR="00DF3141" w:rsidRPr="00DF3141">
        <w:rPr>
          <w:color w:val="auto"/>
          <w:szCs w:val="24"/>
          <w:shd w:val="clear" w:color="auto" w:fill="FFFFFF"/>
        </w:rPr>
        <w:t>Conselho Nacional de Política Fazendária (</w:t>
      </w:r>
      <w:r w:rsidR="00DF3141" w:rsidRPr="00DF3141">
        <w:rPr>
          <w:color w:val="auto"/>
          <w:szCs w:val="24"/>
        </w:rPr>
        <w:t>CONFAZ</w:t>
      </w:r>
      <w:r w:rsidR="00DF3141">
        <w:rPr>
          <w:color w:val="auto"/>
          <w:szCs w:val="24"/>
          <w:shd w:val="clear" w:color="auto" w:fill="FFFFFF"/>
        </w:rPr>
        <w:t xml:space="preserve">) e com os </w:t>
      </w:r>
      <w:r w:rsidR="00851A7A" w:rsidRPr="00ED1057">
        <w:rPr>
          <w:color w:val="auto"/>
          <w:szCs w:val="24"/>
        </w:rPr>
        <w:t>municípios</w:t>
      </w:r>
      <w:r w:rsidR="009672DE" w:rsidRPr="00ED1057">
        <w:rPr>
          <w:b/>
          <w:bCs/>
          <w:color w:val="auto"/>
          <w:szCs w:val="24"/>
        </w:rPr>
        <w:t xml:space="preserve">. </w:t>
      </w:r>
      <w:r w:rsidR="00286480" w:rsidRPr="00ED1057">
        <w:rPr>
          <w:b/>
          <w:bCs/>
          <w:color w:val="auto"/>
          <w:szCs w:val="24"/>
        </w:rPr>
        <w:t>9.</w:t>
      </w:r>
      <w:r w:rsidR="009F569C" w:rsidRPr="00ED1057">
        <w:rPr>
          <w:b/>
          <w:bCs/>
          <w:color w:val="auto"/>
          <w:szCs w:val="24"/>
        </w:rPr>
        <w:t xml:space="preserve"> </w:t>
      </w:r>
      <w:r w:rsidR="00E15177" w:rsidRPr="0083423A">
        <w:rPr>
          <w:b/>
          <w:bCs/>
          <w:color w:val="auto"/>
          <w:szCs w:val="24"/>
        </w:rPr>
        <w:t>Sustentabilidade –</w:t>
      </w:r>
      <w:r w:rsidR="00944B19" w:rsidRPr="0083423A">
        <w:rPr>
          <w:b/>
          <w:bCs/>
          <w:color w:val="auto"/>
          <w:szCs w:val="24"/>
        </w:rPr>
        <w:t xml:space="preserve"> </w:t>
      </w:r>
      <w:r w:rsidR="00887226" w:rsidRPr="0083423A">
        <w:rPr>
          <w:color w:val="auto"/>
          <w:szCs w:val="24"/>
        </w:rPr>
        <w:t xml:space="preserve">O Conselheiro Aloísio informou </w:t>
      </w:r>
      <w:r w:rsidR="00944B19" w:rsidRPr="0083423A">
        <w:rPr>
          <w:color w:val="auto"/>
          <w:szCs w:val="24"/>
        </w:rPr>
        <w:t xml:space="preserve">que o grupo está em processo de análise da tradução </w:t>
      </w:r>
      <w:r w:rsidR="00DC39F2">
        <w:rPr>
          <w:color w:val="auto"/>
          <w:szCs w:val="24"/>
        </w:rPr>
        <w:t xml:space="preserve">da </w:t>
      </w:r>
      <w:r w:rsidR="00AD60CE">
        <w:rPr>
          <w:color w:val="auto"/>
          <w:szCs w:val="24"/>
        </w:rPr>
        <w:t xml:space="preserve">atualização da </w:t>
      </w:r>
      <w:r w:rsidR="009D1708">
        <w:rPr>
          <w:color w:val="auto"/>
          <w:szCs w:val="24"/>
        </w:rPr>
        <w:t xml:space="preserve">ISAE </w:t>
      </w:r>
      <w:r w:rsidR="00AD60CE">
        <w:rPr>
          <w:color w:val="auto"/>
          <w:szCs w:val="24"/>
        </w:rPr>
        <w:t>3000</w:t>
      </w:r>
      <w:r w:rsidR="009D1708">
        <w:rPr>
          <w:color w:val="auto"/>
          <w:szCs w:val="24"/>
        </w:rPr>
        <w:t>, atualizada pelo IAASB para aplicações aos trabalhos de asseguração de relatórios externos extendidos</w:t>
      </w:r>
      <w:r w:rsidR="008D05E8">
        <w:rPr>
          <w:color w:val="auto"/>
          <w:szCs w:val="24"/>
        </w:rPr>
        <w:t xml:space="preserve"> </w:t>
      </w:r>
      <w:r w:rsidR="00944B19" w:rsidRPr="0083423A">
        <w:rPr>
          <w:color w:val="auto"/>
          <w:szCs w:val="24"/>
        </w:rPr>
        <w:t>e que</w:t>
      </w:r>
      <w:r w:rsidR="00DC39F2">
        <w:rPr>
          <w:color w:val="auto"/>
          <w:szCs w:val="24"/>
        </w:rPr>
        <w:t>,</w:t>
      </w:r>
      <w:r w:rsidR="00944B19" w:rsidRPr="0083423A">
        <w:rPr>
          <w:color w:val="auto"/>
          <w:szCs w:val="24"/>
        </w:rPr>
        <w:t xml:space="preserve"> após isso, será realizada uma reunião para </w:t>
      </w:r>
      <w:r w:rsidR="008D05E8">
        <w:rPr>
          <w:color w:val="auto"/>
          <w:szCs w:val="24"/>
        </w:rPr>
        <w:t xml:space="preserve">consolidação da norma. </w:t>
      </w:r>
      <w:r w:rsidR="00944B19" w:rsidRPr="0083423A">
        <w:rPr>
          <w:color w:val="auto"/>
          <w:szCs w:val="24"/>
        </w:rPr>
        <w:t>O Vice-presidente Wellington sugeriu que seja feito um contato com o Coordenador do Grupo Eduardo Flores solicitando a criação do e-book</w:t>
      </w:r>
      <w:r w:rsidR="00EA6A0E" w:rsidRPr="0083423A">
        <w:rPr>
          <w:color w:val="auto"/>
          <w:szCs w:val="24"/>
          <w:shd w:val="clear" w:color="auto" w:fill="FFFFFF"/>
        </w:rPr>
        <w:t>.</w:t>
      </w:r>
      <w:r w:rsidR="00B44AC1" w:rsidRPr="0083423A">
        <w:rPr>
          <w:color w:val="auto"/>
          <w:szCs w:val="24"/>
          <w:shd w:val="clear" w:color="auto" w:fill="FFFFFF"/>
        </w:rPr>
        <w:t xml:space="preserve"> </w:t>
      </w:r>
      <w:r w:rsidR="00E15177" w:rsidRPr="0083423A">
        <w:rPr>
          <w:b/>
          <w:bCs/>
          <w:color w:val="auto"/>
          <w:szCs w:val="24"/>
        </w:rPr>
        <w:t>1</w:t>
      </w:r>
      <w:r w:rsidR="00887226" w:rsidRPr="0083423A">
        <w:rPr>
          <w:b/>
          <w:bCs/>
          <w:color w:val="auto"/>
          <w:szCs w:val="24"/>
        </w:rPr>
        <w:t>0</w:t>
      </w:r>
      <w:r w:rsidR="00E15177" w:rsidRPr="0083423A">
        <w:rPr>
          <w:b/>
          <w:bCs/>
          <w:color w:val="auto"/>
          <w:szCs w:val="24"/>
        </w:rPr>
        <w:t xml:space="preserve">. </w:t>
      </w:r>
      <w:r w:rsidR="00887226" w:rsidRPr="0083423A">
        <w:rPr>
          <w:b/>
          <w:bCs/>
          <w:color w:val="auto"/>
          <w:szCs w:val="24"/>
        </w:rPr>
        <w:t>Revisão Externa pelos Pares</w:t>
      </w:r>
      <w:r w:rsidR="00E15177" w:rsidRPr="0083423A">
        <w:rPr>
          <w:b/>
          <w:bCs/>
          <w:color w:val="auto"/>
          <w:szCs w:val="24"/>
        </w:rPr>
        <w:t xml:space="preserve"> –</w:t>
      </w:r>
      <w:r w:rsidR="007F777C" w:rsidRPr="0083423A">
        <w:rPr>
          <w:b/>
          <w:bCs/>
          <w:color w:val="auto"/>
          <w:szCs w:val="24"/>
        </w:rPr>
        <w:t xml:space="preserve"> </w:t>
      </w:r>
      <w:r w:rsidR="00944B19" w:rsidRPr="0083423A">
        <w:rPr>
          <w:color w:val="auto"/>
          <w:szCs w:val="24"/>
        </w:rPr>
        <w:t>O</w:t>
      </w:r>
      <w:r w:rsidR="002168EC" w:rsidRPr="0083423A">
        <w:rPr>
          <w:color w:val="auto"/>
          <w:szCs w:val="24"/>
        </w:rPr>
        <w:t xml:space="preserve"> Vice-presidente </w:t>
      </w:r>
      <w:r w:rsidR="00944B19" w:rsidRPr="0083423A">
        <w:rPr>
          <w:color w:val="auto"/>
          <w:szCs w:val="24"/>
        </w:rPr>
        <w:t>Wellington Cruz informou que o prazo para indicação dos revisores para o programa de revisão de 2022 se encerrou em 31 de março</w:t>
      </w:r>
      <w:r w:rsidR="00887226" w:rsidRPr="0083423A">
        <w:rPr>
          <w:color w:val="auto"/>
          <w:szCs w:val="24"/>
        </w:rPr>
        <w:t>.</w:t>
      </w:r>
      <w:r w:rsidR="00944B19" w:rsidRPr="0083423A">
        <w:rPr>
          <w:color w:val="auto"/>
          <w:szCs w:val="24"/>
        </w:rPr>
        <w:t xml:space="preserve"> Solicitou</w:t>
      </w:r>
      <w:r w:rsidR="00944B19" w:rsidRPr="00AF6651">
        <w:rPr>
          <w:color w:val="auto"/>
          <w:szCs w:val="24"/>
        </w:rPr>
        <w:t xml:space="preserve"> ao Coordenador Felipe Bastos a explanação sobre </w:t>
      </w:r>
      <w:r w:rsidR="00AF6651" w:rsidRPr="00AF6651">
        <w:rPr>
          <w:color w:val="auto"/>
          <w:szCs w:val="24"/>
        </w:rPr>
        <w:t xml:space="preserve">a metodologia de revisão. O Coordenador Felipe expôs o processo de revisão, </w:t>
      </w:r>
      <w:r w:rsidR="00B96BD3">
        <w:rPr>
          <w:color w:val="auto"/>
          <w:szCs w:val="24"/>
        </w:rPr>
        <w:t xml:space="preserve">que está </w:t>
      </w:r>
      <w:r w:rsidR="00AF6651" w:rsidRPr="00AF6651">
        <w:rPr>
          <w:color w:val="auto"/>
          <w:szCs w:val="24"/>
        </w:rPr>
        <w:t xml:space="preserve">em atuação desde o ano de </w:t>
      </w:r>
      <w:r w:rsidR="00274823">
        <w:rPr>
          <w:color w:val="auto"/>
          <w:szCs w:val="24"/>
        </w:rPr>
        <w:t>1999</w:t>
      </w:r>
      <w:r w:rsidR="00AF6651" w:rsidRPr="0053333C">
        <w:rPr>
          <w:color w:val="auto"/>
          <w:szCs w:val="24"/>
        </w:rPr>
        <w:t>.</w:t>
      </w:r>
      <w:r w:rsidR="00C43D56" w:rsidRPr="0053333C">
        <w:rPr>
          <w:color w:val="auto"/>
          <w:szCs w:val="24"/>
        </w:rPr>
        <w:t xml:space="preserve"> A Conselheira Monica apresentou preocupação quanto </w:t>
      </w:r>
      <w:r w:rsidR="00DC39F2">
        <w:rPr>
          <w:color w:val="auto"/>
          <w:szCs w:val="24"/>
        </w:rPr>
        <w:t>às</w:t>
      </w:r>
      <w:r w:rsidR="00C43D56" w:rsidRPr="0053333C">
        <w:rPr>
          <w:color w:val="auto"/>
          <w:szCs w:val="24"/>
        </w:rPr>
        <w:t xml:space="preserve"> </w:t>
      </w:r>
      <w:r w:rsidR="0053333C" w:rsidRPr="0053333C">
        <w:rPr>
          <w:color w:val="auto"/>
          <w:szCs w:val="24"/>
        </w:rPr>
        <w:t>norma</w:t>
      </w:r>
      <w:r w:rsidR="00DC39F2">
        <w:rPr>
          <w:color w:val="auto"/>
          <w:szCs w:val="24"/>
        </w:rPr>
        <w:t>s</w:t>
      </w:r>
      <w:r w:rsidR="0053333C" w:rsidRPr="0053333C">
        <w:rPr>
          <w:color w:val="auto"/>
          <w:szCs w:val="24"/>
        </w:rPr>
        <w:t xml:space="preserve"> que trata</w:t>
      </w:r>
      <w:r w:rsidR="00DC39F2">
        <w:rPr>
          <w:color w:val="auto"/>
          <w:szCs w:val="24"/>
        </w:rPr>
        <w:t>m</w:t>
      </w:r>
      <w:r w:rsidR="0053333C" w:rsidRPr="0053333C">
        <w:rPr>
          <w:color w:val="auto"/>
          <w:szCs w:val="24"/>
        </w:rPr>
        <w:t xml:space="preserve"> </w:t>
      </w:r>
      <w:r w:rsidR="008D66EE">
        <w:rPr>
          <w:color w:val="auto"/>
          <w:szCs w:val="24"/>
        </w:rPr>
        <w:t>de gestão</w:t>
      </w:r>
      <w:r w:rsidR="0053333C" w:rsidRPr="0053333C">
        <w:rPr>
          <w:color w:val="auto"/>
          <w:szCs w:val="24"/>
        </w:rPr>
        <w:t xml:space="preserve"> de qualidade de auditoria</w:t>
      </w:r>
      <w:r w:rsidR="00DC39F2">
        <w:rPr>
          <w:color w:val="auto"/>
          <w:szCs w:val="24"/>
        </w:rPr>
        <w:t xml:space="preserve">, que </w:t>
      </w:r>
      <w:r w:rsidR="0053333C" w:rsidRPr="0053333C">
        <w:rPr>
          <w:color w:val="auto"/>
          <w:szCs w:val="24"/>
        </w:rPr>
        <w:t>est</w:t>
      </w:r>
      <w:r w:rsidR="00DC39F2">
        <w:rPr>
          <w:color w:val="auto"/>
          <w:szCs w:val="24"/>
        </w:rPr>
        <w:t xml:space="preserve">ão </w:t>
      </w:r>
      <w:r w:rsidR="0053333C" w:rsidRPr="0053333C">
        <w:rPr>
          <w:color w:val="auto"/>
          <w:szCs w:val="24"/>
        </w:rPr>
        <w:t>em processo de mudança</w:t>
      </w:r>
      <w:r w:rsidR="00DC39F2">
        <w:rPr>
          <w:color w:val="auto"/>
          <w:szCs w:val="24"/>
        </w:rPr>
        <w:t xml:space="preserve"> em decorrência do advento das novas normas, atualizando o conceito de controle de qualidade para gestão de qualidade e consequentes ajustes e readaptações requeridas pelas firmas de auditoria</w:t>
      </w:r>
      <w:r w:rsidR="0053333C" w:rsidRPr="0053333C">
        <w:rPr>
          <w:color w:val="auto"/>
          <w:szCs w:val="24"/>
        </w:rPr>
        <w:t xml:space="preserve">. Citou que, considerando que a revisão de pares trabalha fortemente sobre o controle de qualidade, considera grande o desafio no sentido de atualização do questionário para atender o enfoque dessa nova norma, que não permite um </w:t>
      </w:r>
      <w:r w:rsidR="0053333C" w:rsidRPr="008D66EE">
        <w:rPr>
          <w:i/>
          <w:iCs/>
          <w:color w:val="auto"/>
          <w:szCs w:val="24"/>
        </w:rPr>
        <w:t>check-list</w:t>
      </w:r>
      <w:r w:rsidR="00FF5644">
        <w:rPr>
          <w:i/>
          <w:iCs/>
          <w:color w:val="auto"/>
          <w:szCs w:val="24"/>
        </w:rPr>
        <w:t xml:space="preserve"> padrão tal como a norma anterior</w:t>
      </w:r>
      <w:r w:rsidR="0053333C" w:rsidRPr="0053333C">
        <w:rPr>
          <w:color w:val="auto"/>
          <w:szCs w:val="24"/>
        </w:rPr>
        <w:t>. O</w:t>
      </w:r>
      <w:r w:rsidR="00C43D56" w:rsidRPr="0053333C">
        <w:rPr>
          <w:color w:val="auto"/>
          <w:szCs w:val="24"/>
        </w:rPr>
        <w:t xml:space="preserve"> </w:t>
      </w:r>
      <w:r w:rsidR="00C43D56">
        <w:rPr>
          <w:color w:val="auto"/>
          <w:szCs w:val="24"/>
        </w:rPr>
        <w:t xml:space="preserve">Vice-presidente solicitou que esse item seja incluído na análise </w:t>
      </w:r>
      <w:r w:rsidR="00C43D56">
        <w:rPr>
          <w:color w:val="auto"/>
          <w:szCs w:val="24"/>
        </w:rPr>
        <w:lastRenderedPageBreak/>
        <w:t>FOFA/SWOT.</w:t>
      </w:r>
      <w:r w:rsidR="00392EF7">
        <w:rPr>
          <w:color w:val="auto"/>
          <w:szCs w:val="24"/>
        </w:rPr>
        <w:t xml:space="preserve"> O Vice-presidente </w:t>
      </w:r>
      <w:r w:rsidR="008D66EE">
        <w:rPr>
          <w:color w:val="auto"/>
          <w:szCs w:val="24"/>
        </w:rPr>
        <w:t xml:space="preserve">em exercício </w:t>
      </w:r>
      <w:r w:rsidR="00392EF7">
        <w:rPr>
          <w:color w:val="auto"/>
          <w:szCs w:val="24"/>
        </w:rPr>
        <w:t>Wellington afirmou que</w:t>
      </w:r>
      <w:r w:rsidR="00FF5644">
        <w:rPr>
          <w:color w:val="auto"/>
          <w:szCs w:val="24"/>
        </w:rPr>
        <w:t>,</w:t>
      </w:r>
      <w:r w:rsidR="00392EF7">
        <w:rPr>
          <w:color w:val="auto"/>
          <w:szCs w:val="24"/>
        </w:rPr>
        <w:t xml:space="preserve"> se houver necessidade, será realizada uma reunião com o Coordenador da Comissão do CRE para ajustar as alterações </w:t>
      </w:r>
      <w:r w:rsidR="00901CAE">
        <w:rPr>
          <w:color w:val="auto"/>
          <w:szCs w:val="24"/>
        </w:rPr>
        <w:t>na norma de qualidade.</w:t>
      </w:r>
      <w:r w:rsidR="00146C73">
        <w:rPr>
          <w:color w:val="auto"/>
          <w:szCs w:val="24"/>
        </w:rPr>
        <w:t xml:space="preserve"> O Vice-presidente apresentou os resultados de processo e revisão do exercício de 2022, que são: Processos: 124. Indicaram revisor: 113. Pediram prazo (06/4): 5, Cancelaram registro: 2. Não indicaram: 4. O Vice-presidente solicitou que seja feito um contato direto com os 4 que não indicaram revisores.</w:t>
      </w:r>
      <w:r w:rsidR="00C43D56">
        <w:rPr>
          <w:color w:val="auto"/>
          <w:szCs w:val="24"/>
        </w:rPr>
        <w:t xml:space="preserve"> </w:t>
      </w:r>
      <w:r w:rsidR="00F86F55">
        <w:rPr>
          <w:color w:val="auto"/>
          <w:szCs w:val="24"/>
        </w:rPr>
        <w:t xml:space="preserve">Realização das diligências prévias: </w:t>
      </w:r>
      <w:r w:rsidR="00F86F55" w:rsidRPr="00F86F55">
        <w:rPr>
          <w:color w:val="auto"/>
        </w:rPr>
        <w:t xml:space="preserve">Deverão ser realizadas 10 diligências prévias nos revisados, com o objetivo de avaliar os trabalhos dos revisores quando da entrega da documentação de revisão. Treinamento: O Comitê está avaliando a necessidade da realização de treinamentos aos revisores no ano de 2022. Reunião para avaliar ajustes no Programa de Revisão: O Comitê iniciará o processo de avaliação do programa de revisão no mês de </w:t>
      </w:r>
      <w:r w:rsidR="00F51C1D" w:rsidRPr="00F86F55">
        <w:rPr>
          <w:color w:val="auto"/>
        </w:rPr>
        <w:t>abril</w:t>
      </w:r>
      <w:r w:rsidR="00F86F55" w:rsidRPr="00F86F55">
        <w:rPr>
          <w:color w:val="auto"/>
        </w:rPr>
        <w:t>. Estão previstas 4 reuniões para avaliação da aderência do programa às novas normas de Revisão de Qualidade NBC PA 01 e 02 (baseadas na ISQM 01 e ISQM 02 da IFAC) e os ajustes no questionário de revisão.</w:t>
      </w:r>
      <w:r w:rsidR="00F86F55" w:rsidRPr="00F86F55">
        <w:rPr>
          <w:b/>
          <w:bCs/>
          <w:color w:val="auto"/>
          <w:szCs w:val="24"/>
        </w:rPr>
        <w:t xml:space="preserve"> </w:t>
      </w:r>
      <w:r w:rsidR="00655A88" w:rsidRPr="004F1BF1">
        <w:rPr>
          <w:b/>
          <w:bCs/>
          <w:color w:val="auto"/>
          <w:szCs w:val="24"/>
        </w:rPr>
        <w:t xml:space="preserve">11. Pauta Fixa – Conselho Diretor </w:t>
      </w:r>
      <w:r w:rsidR="00F90227" w:rsidRPr="004F1BF1">
        <w:rPr>
          <w:b/>
          <w:bCs/>
          <w:color w:val="auto"/>
          <w:szCs w:val="24"/>
        </w:rPr>
        <w:t>–</w:t>
      </w:r>
      <w:r w:rsidR="00655A88" w:rsidRPr="004F1BF1">
        <w:rPr>
          <w:b/>
          <w:bCs/>
          <w:color w:val="auto"/>
          <w:szCs w:val="24"/>
        </w:rPr>
        <w:t xml:space="preserve"> Inteligência Artificial</w:t>
      </w:r>
      <w:r w:rsidR="00E15177" w:rsidRPr="004F1BF1">
        <w:rPr>
          <w:b/>
          <w:bCs/>
          <w:color w:val="auto"/>
          <w:szCs w:val="24"/>
        </w:rPr>
        <w:t xml:space="preserve"> –</w:t>
      </w:r>
      <w:r w:rsidR="004F50AA" w:rsidRPr="004F1BF1">
        <w:rPr>
          <w:b/>
          <w:bCs/>
          <w:color w:val="auto"/>
          <w:szCs w:val="24"/>
        </w:rPr>
        <w:t xml:space="preserve"> </w:t>
      </w:r>
      <w:r w:rsidR="00424870" w:rsidRPr="004F1BF1">
        <w:rPr>
          <w:color w:val="auto"/>
          <w:szCs w:val="24"/>
        </w:rPr>
        <w:t>O</w:t>
      </w:r>
      <w:r w:rsidR="00DA5D1D" w:rsidRPr="004F1BF1">
        <w:rPr>
          <w:color w:val="auto"/>
          <w:szCs w:val="24"/>
        </w:rPr>
        <w:t xml:space="preserve"> Vice-presidente informou que</w:t>
      </w:r>
      <w:r w:rsidR="004F1BF1" w:rsidRPr="004F1BF1">
        <w:rPr>
          <w:color w:val="auto"/>
          <w:szCs w:val="24"/>
        </w:rPr>
        <w:t xml:space="preserve"> a Comissão de Tecnologia do CFC passará por uma reformulação e que deverá tratar o tema Inteligência Artificial. O Vice-presidente sugeriu o envolvimento do Professor de Sistemas de Informação Contábil Miklos A. Vasarhelyi</w:t>
      </w:r>
      <w:r w:rsidR="009451EF" w:rsidRPr="004F1BF1">
        <w:rPr>
          <w:color w:val="auto"/>
          <w:szCs w:val="24"/>
        </w:rPr>
        <w:t>.</w:t>
      </w:r>
      <w:r w:rsidR="004F1BF1">
        <w:rPr>
          <w:color w:val="auto"/>
          <w:szCs w:val="24"/>
        </w:rPr>
        <w:t xml:space="preserve"> Sugeriu também a criação de uma cartilha sobre </w:t>
      </w:r>
      <w:r w:rsidR="004F1BF1" w:rsidRPr="004F1BF1">
        <w:rPr>
          <w:i/>
          <w:iCs/>
          <w:color w:val="auto"/>
          <w:szCs w:val="24"/>
        </w:rPr>
        <w:t>Cyber Security</w:t>
      </w:r>
      <w:r w:rsidR="004F1BF1">
        <w:rPr>
          <w:color w:val="auto"/>
          <w:szCs w:val="24"/>
        </w:rPr>
        <w:t xml:space="preserve"> (Segurança Cibernética) e outros assuntos relevantes.</w:t>
      </w:r>
      <w:r w:rsidR="004F50AA" w:rsidRPr="004F1BF1">
        <w:rPr>
          <w:b/>
          <w:bCs/>
          <w:color w:val="auto"/>
          <w:szCs w:val="24"/>
        </w:rPr>
        <w:t xml:space="preserve"> </w:t>
      </w:r>
      <w:r w:rsidR="00763784" w:rsidRPr="00F34788">
        <w:rPr>
          <w:b/>
          <w:bCs/>
          <w:color w:val="auto"/>
          <w:szCs w:val="24"/>
        </w:rPr>
        <w:t>1</w:t>
      </w:r>
      <w:r w:rsidR="00F90227" w:rsidRPr="00F34788">
        <w:rPr>
          <w:b/>
          <w:bCs/>
          <w:color w:val="auto"/>
          <w:szCs w:val="24"/>
        </w:rPr>
        <w:t>2</w:t>
      </w:r>
      <w:r w:rsidR="00763784" w:rsidRPr="00F34788">
        <w:rPr>
          <w:b/>
          <w:bCs/>
          <w:color w:val="auto"/>
          <w:szCs w:val="24"/>
        </w:rPr>
        <w:t xml:space="preserve">. </w:t>
      </w:r>
      <w:r w:rsidR="00424870" w:rsidRPr="00F34788">
        <w:rPr>
          <w:b/>
          <w:bCs/>
          <w:color w:val="auto"/>
          <w:szCs w:val="24"/>
        </w:rPr>
        <w:t>Sistema do CRE –</w:t>
      </w:r>
      <w:r w:rsidR="00424870" w:rsidRPr="00F34788">
        <w:rPr>
          <w:color w:val="auto"/>
          <w:szCs w:val="24"/>
        </w:rPr>
        <w:t xml:space="preserve"> </w:t>
      </w:r>
      <w:r w:rsidR="00FB126D" w:rsidRPr="00F34788">
        <w:rPr>
          <w:color w:val="auto"/>
          <w:szCs w:val="24"/>
        </w:rPr>
        <w:t xml:space="preserve">O Vice-presidente informou que </w:t>
      </w:r>
      <w:r w:rsidR="00FB126D" w:rsidRPr="00F34788">
        <w:rPr>
          <w:color w:val="auto"/>
        </w:rPr>
        <w:t>a empresa BASIS, responsável pela construção do sistema, apresentou uma versão para testes das funcionalidades que foram desenvolvidas até o durante a vigência do contrato</w:t>
      </w:r>
      <w:r w:rsidR="00FB126D" w:rsidRPr="00F34788">
        <w:rPr>
          <w:color w:val="auto"/>
          <w:szCs w:val="24"/>
        </w:rPr>
        <w:t xml:space="preserve">. </w:t>
      </w:r>
      <w:r w:rsidR="00FB126D" w:rsidRPr="00F34788">
        <w:rPr>
          <w:color w:val="auto"/>
        </w:rPr>
        <w:t>A equipe de desenvolvimento do CFC avaliou os itens e apontou erros no protótipo que foi apresentado pela empresa BASIS. Informou que o CFC segue aguardando as correções solicitadas para avaliar novamente as funcionalidades desenvolvidas.</w:t>
      </w:r>
      <w:r w:rsidR="00357ED8">
        <w:rPr>
          <w:color w:val="auto"/>
        </w:rPr>
        <w:t xml:space="preserve"> </w:t>
      </w:r>
      <w:r w:rsidR="00923814">
        <w:rPr>
          <w:color w:val="auto"/>
        </w:rPr>
        <w:t>A</w:t>
      </w:r>
      <w:r w:rsidR="00923814">
        <w:rPr>
          <w:color w:val="auto"/>
          <w:szCs w:val="24"/>
        </w:rPr>
        <w:t xml:space="preserve">presentou as funcionalidades em homologação, que são: Cadastro de PF e PJ, banco de questões – incluir norma, ciclo, gerenciar questionário, ambiente do revisado, ambiente do revisor – aceite como revisor (demais itens apenas com requisitos levantados – sem protótipo), ambiente do gestor – tela de consulta de processo (demais itens apenas requisitos levantados – sem protótipo). </w:t>
      </w:r>
      <w:r w:rsidR="00357ED8">
        <w:rPr>
          <w:color w:val="auto"/>
        </w:rPr>
        <w:t>Informou que</w:t>
      </w:r>
      <w:r w:rsidR="00357ED8" w:rsidRPr="00357ED8">
        <w:rPr>
          <w:color w:val="auto"/>
        </w:rPr>
        <w:t xml:space="preserve"> o contrato com a empresa BASIS terminou e uma nova empresa deverá ser contratada para dar andamento no desenvolvimento do sistema. Estamos aguardando essa definição</w:t>
      </w:r>
      <w:r w:rsidR="00357ED8" w:rsidRPr="00887922">
        <w:rPr>
          <w:color w:val="auto"/>
        </w:rPr>
        <w:t>.</w:t>
      </w:r>
      <w:r w:rsidR="00FB126D" w:rsidRPr="00887922">
        <w:rPr>
          <w:color w:val="auto"/>
        </w:rPr>
        <w:t xml:space="preserve"> </w:t>
      </w:r>
      <w:r w:rsidR="00424870" w:rsidRPr="00887922">
        <w:rPr>
          <w:b/>
          <w:bCs/>
          <w:color w:val="auto"/>
          <w:szCs w:val="24"/>
        </w:rPr>
        <w:t xml:space="preserve">13. </w:t>
      </w:r>
      <w:r w:rsidR="00051B93" w:rsidRPr="00887922">
        <w:rPr>
          <w:b/>
          <w:bCs/>
          <w:color w:val="auto"/>
          <w:szCs w:val="24"/>
        </w:rPr>
        <w:t xml:space="preserve">Auditoria Governamental: </w:t>
      </w:r>
      <w:r w:rsidR="00051B93" w:rsidRPr="00887922">
        <w:rPr>
          <w:color w:val="auto"/>
          <w:szCs w:val="24"/>
        </w:rPr>
        <w:t>O Vice-presidente Wellington Cruz fará a confirmação</w:t>
      </w:r>
      <w:r w:rsidR="00887922" w:rsidRPr="00887922">
        <w:rPr>
          <w:color w:val="auto"/>
          <w:szCs w:val="24"/>
        </w:rPr>
        <w:t xml:space="preserve"> se o grupo de Auditoria Governamental permanecerá na Vice-presidência Técnica ou será transferido para a Vice-presidência de Desenvolvimento Profissional. </w:t>
      </w:r>
      <w:r w:rsidR="00E15177" w:rsidRPr="00A647A9">
        <w:rPr>
          <w:b/>
          <w:bCs/>
          <w:color w:val="auto"/>
          <w:szCs w:val="24"/>
        </w:rPr>
        <w:t>1</w:t>
      </w:r>
      <w:r w:rsidR="00F90227" w:rsidRPr="00A647A9">
        <w:rPr>
          <w:b/>
          <w:bCs/>
          <w:color w:val="auto"/>
          <w:szCs w:val="24"/>
        </w:rPr>
        <w:t>4</w:t>
      </w:r>
      <w:r w:rsidR="00E15177" w:rsidRPr="00A647A9">
        <w:rPr>
          <w:b/>
          <w:bCs/>
          <w:color w:val="auto"/>
          <w:szCs w:val="24"/>
        </w:rPr>
        <w:t xml:space="preserve">. </w:t>
      </w:r>
      <w:r w:rsidR="00424870">
        <w:rPr>
          <w:b/>
          <w:bCs/>
          <w:color w:val="auto"/>
          <w:szCs w:val="24"/>
        </w:rPr>
        <w:t xml:space="preserve">Comunicados da Coordenadoria. </w:t>
      </w:r>
      <w:r w:rsidR="00FB1549" w:rsidRPr="00A647A9">
        <w:rPr>
          <w:color w:val="auto"/>
        </w:rPr>
        <w:t>O Vice-presidente Wellington Cruz expôs que recebeu um contato da Claudia da Previc que informou que eles v</w:t>
      </w:r>
      <w:r w:rsidR="00FB1549">
        <w:rPr>
          <w:color w:val="auto"/>
        </w:rPr>
        <w:t>ã</w:t>
      </w:r>
      <w:r w:rsidR="00FB1549" w:rsidRPr="00A647A9">
        <w:rPr>
          <w:color w:val="auto"/>
        </w:rPr>
        <w:t xml:space="preserve">o solicitar algumas alterações na ITG 2001 – ENTIDADE FECHADA DE PREVIDÊNCIA COMPLEMENTAR. É uma norma de 2010 e provavelmente está desatualizada. Na semana das regimentais, pode ser que tenhamos reunião com Superintendente da Previc, que poderemos tratar desse assunto e da participação deles no </w:t>
      </w:r>
      <w:r w:rsidR="00FB1549" w:rsidRPr="00A647A9">
        <w:rPr>
          <w:color w:val="auto"/>
        </w:rPr>
        <w:lastRenderedPageBreak/>
        <w:t>CRE</w:t>
      </w:r>
      <w:r w:rsidR="00FB1549">
        <w:rPr>
          <w:color w:val="auto"/>
        </w:rPr>
        <w:t xml:space="preserve">. </w:t>
      </w:r>
      <w:r w:rsidR="00424870">
        <w:rPr>
          <w:b/>
          <w:bCs/>
          <w:color w:val="auto"/>
          <w:szCs w:val="24"/>
        </w:rPr>
        <w:t xml:space="preserve">15. </w:t>
      </w:r>
      <w:r w:rsidR="00A75608" w:rsidRPr="00A647A9">
        <w:rPr>
          <w:b/>
          <w:bCs/>
          <w:color w:val="auto"/>
          <w:szCs w:val="24"/>
        </w:rPr>
        <w:t>Assuntos Gerais</w:t>
      </w:r>
      <w:r w:rsidRPr="00A647A9">
        <w:rPr>
          <w:b/>
          <w:bCs/>
          <w:color w:val="auto"/>
          <w:szCs w:val="24"/>
        </w:rPr>
        <w:t xml:space="preserve"> –</w:t>
      </w:r>
      <w:r w:rsidR="00A35BF1">
        <w:rPr>
          <w:b/>
          <w:bCs/>
          <w:color w:val="auto"/>
          <w:szCs w:val="24"/>
        </w:rPr>
        <w:t xml:space="preserve"> </w:t>
      </w:r>
      <w:r w:rsidR="00A35BF1">
        <w:rPr>
          <w:color w:val="auto"/>
          <w:szCs w:val="24"/>
        </w:rPr>
        <w:t>O Vice-presidente Wellington Cruz propôs a criação de um grupo que trate de diversidade, baseado no modelo criado pelo Ibracon e pelos Conselhos Regionais de Contabilidade da Bahia, Rio Grande do Sul e Alagoas, que tenham um fórum de discussão e que tratem da inclusão das minorias no mercado de trabalho</w:t>
      </w:r>
      <w:r w:rsidR="00A647A9" w:rsidRPr="00A647A9">
        <w:rPr>
          <w:color w:val="auto"/>
        </w:rPr>
        <w:t>.</w:t>
      </w:r>
      <w:r w:rsidR="00240FFF" w:rsidRPr="00A647A9">
        <w:rPr>
          <w:color w:val="auto"/>
          <w:szCs w:val="24"/>
        </w:rPr>
        <w:t xml:space="preserve"> </w:t>
      </w:r>
      <w:r w:rsidR="00572372">
        <w:rPr>
          <w:color w:val="auto"/>
          <w:szCs w:val="24"/>
        </w:rPr>
        <w:t xml:space="preserve">A Conselheira Angela Dantas informou a Câmara que participará de uma reunião no dia 6 de abril de 2022 com o subsecretário da Receita Federal do Brasil Frederico Faber, para tratar de melhoras no Sistema Validador de Assinatura Digital (SVAD). A Conselheira informou também a sua participação na reunião com o Banco Interamericano de Desenvolvimento, tratando sobre contencioso tributário. Angela se comprometeu a circular o relatório aos Conselheiros da Câmara. </w:t>
      </w:r>
      <w:r w:rsidR="00EB06FF">
        <w:rPr>
          <w:color w:val="auto"/>
          <w:szCs w:val="24"/>
        </w:rPr>
        <w:t xml:space="preserve">A Conselheira Angela informou também que será divulgado aos profissionais da contabilidade e estudantes um programa gratuito </w:t>
      </w:r>
      <w:r w:rsidR="008D66EE">
        <w:rPr>
          <w:color w:val="auto"/>
          <w:szCs w:val="24"/>
        </w:rPr>
        <w:t>desenvolvido</w:t>
      </w:r>
      <w:r w:rsidR="00EB06FF">
        <w:rPr>
          <w:color w:val="auto"/>
          <w:szCs w:val="24"/>
        </w:rPr>
        <w:t xml:space="preserve"> pelo SESI sobre Segurança e Saúde no Trabalho (SST). </w:t>
      </w:r>
      <w:r w:rsidR="00150AB5" w:rsidRPr="00572372">
        <w:rPr>
          <w:color w:val="auto"/>
          <w:szCs w:val="24"/>
        </w:rPr>
        <w:t xml:space="preserve">Nada mais havendo a tratar, a reunião foi encerrada </w:t>
      </w:r>
      <w:r w:rsidR="00A647A9" w:rsidRPr="00572372">
        <w:rPr>
          <w:color w:val="auto"/>
          <w:szCs w:val="24"/>
        </w:rPr>
        <w:t xml:space="preserve">às </w:t>
      </w:r>
      <w:r w:rsidR="00572372" w:rsidRPr="00572372">
        <w:rPr>
          <w:color w:val="auto"/>
          <w:szCs w:val="24"/>
        </w:rPr>
        <w:t>catorze horas</w:t>
      </w:r>
      <w:r w:rsidR="00A647A9" w:rsidRPr="00572372">
        <w:rPr>
          <w:color w:val="auto"/>
          <w:szCs w:val="24"/>
        </w:rPr>
        <w:t xml:space="preserve"> d</w:t>
      </w:r>
      <w:r w:rsidR="00150AB5" w:rsidRPr="00572372">
        <w:rPr>
          <w:color w:val="auto"/>
          <w:szCs w:val="24"/>
        </w:rPr>
        <w:t xml:space="preserve">o dia </w:t>
      </w:r>
      <w:r w:rsidR="00A647A9" w:rsidRPr="00572372">
        <w:rPr>
          <w:color w:val="auto"/>
          <w:szCs w:val="24"/>
        </w:rPr>
        <w:t>cinco de abril</w:t>
      </w:r>
      <w:r w:rsidR="00150AB5" w:rsidRPr="00572372">
        <w:rPr>
          <w:color w:val="auto"/>
          <w:szCs w:val="24"/>
        </w:rPr>
        <w:t xml:space="preserve"> de 2022. A </w:t>
      </w:r>
      <w:r w:rsidR="00150AB5" w:rsidRPr="00A647A9">
        <w:rPr>
          <w:color w:val="auto"/>
          <w:szCs w:val="24"/>
        </w:rPr>
        <w:t>presente ata foi lavrada por mim, Felipe G. Bastos, e, depois de lida e aprovada, será assinada pelos participantes via Sei.</w:t>
      </w:r>
    </w:p>
    <w:p w14:paraId="3D0B2AEB" w14:textId="2A23518B" w:rsidR="004221F6" w:rsidRPr="00D23974" w:rsidRDefault="004221F6" w:rsidP="009C27C9">
      <w:pPr>
        <w:ind w:left="-5" w:right="0"/>
        <w:rPr>
          <w:color w:val="auto"/>
          <w:szCs w:val="24"/>
        </w:rPr>
      </w:pPr>
      <w:r w:rsidRPr="00D23974">
        <w:rPr>
          <w:color w:val="auto"/>
          <w:szCs w:val="24"/>
        </w:rPr>
        <w:t>Wellington do Carmo Cruz..............................................................................</w:t>
      </w:r>
    </w:p>
    <w:p w14:paraId="7A8A5ED3" w14:textId="3A9FD864" w:rsidR="004221F6" w:rsidRPr="00D23974" w:rsidRDefault="004221F6" w:rsidP="004221F6">
      <w:pPr>
        <w:ind w:left="-5" w:right="0"/>
        <w:rPr>
          <w:color w:val="auto"/>
          <w:szCs w:val="24"/>
        </w:rPr>
      </w:pPr>
      <w:r w:rsidRPr="00D23974">
        <w:rPr>
          <w:color w:val="auto"/>
          <w:szCs w:val="24"/>
        </w:rPr>
        <w:t>Aloisio Rodrigues da Silva..............................................................................</w:t>
      </w:r>
      <w:r w:rsidR="00463C5E" w:rsidRPr="00D23974">
        <w:rPr>
          <w:color w:val="auto"/>
          <w:szCs w:val="24"/>
        </w:rPr>
        <w:t>.</w:t>
      </w:r>
    </w:p>
    <w:p w14:paraId="0663A7B4" w14:textId="6917FF9D" w:rsidR="009C27C9" w:rsidRPr="00D23974" w:rsidRDefault="00EF7DB6" w:rsidP="009C27C9">
      <w:pPr>
        <w:ind w:left="-5" w:right="0"/>
        <w:rPr>
          <w:color w:val="auto"/>
          <w:szCs w:val="24"/>
        </w:rPr>
      </w:pPr>
      <w:r w:rsidRPr="00D23974">
        <w:rPr>
          <w:color w:val="auto"/>
          <w:szCs w:val="24"/>
        </w:rPr>
        <w:t>A</w:t>
      </w:r>
      <w:r w:rsidR="00E15177" w:rsidRPr="00D23974">
        <w:rPr>
          <w:color w:val="auto"/>
          <w:szCs w:val="24"/>
        </w:rPr>
        <w:t xml:space="preserve">ngela Andrade Dantas Mendonça </w:t>
      </w:r>
      <w:r w:rsidR="009C27C9" w:rsidRPr="00D23974">
        <w:rPr>
          <w:color w:val="auto"/>
          <w:szCs w:val="24"/>
        </w:rPr>
        <w:t>...............................................................</w:t>
      </w:r>
    </w:p>
    <w:p w14:paraId="0CDE4298" w14:textId="047845A2" w:rsidR="004221F6" w:rsidRPr="00D23974" w:rsidRDefault="004221F6" w:rsidP="009C27C9">
      <w:pPr>
        <w:ind w:left="-5" w:right="0"/>
        <w:rPr>
          <w:color w:val="auto"/>
          <w:szCs w:val="24"/>
        </w:rPr>
      </w:pPr>
      <w:r w:rsidRPr="00D23974">
        <w:rPr>
          <w:color w:val="auto"/>
          <w:szCs w:val="24"/>
        </w:rPr>
        <w:t>Antonio Carlos Sales Ferreira Junior..............................................................</w:t>
      </w:r>
    </w:p>
    <w:p w14:paraId="08F9B03C" w14:textId="756A7CA6" w:rsidR="009C27C9" w:rsidRPr="00D23974" w:rsidRDefault="00E03DD5" w:rsidP="009C27C9">
      <w:pPr>
        <w:ind w:left="-5" w:right="0"/>
        <w:rPr>
          <w:color w:val="auto"/>
          <w:szCs w:val="24"/>
        </w:rPr>
      </w:pPr>
      <w:r w:rsidRPr="00D23974">
        <w:rPr>
          <w:color w:val="auto"/>
          <w:szCs w:val="24"/>
        </w:rPr>
        <w:t>M</w:t>
      </w:r>
      <w:r w:rsidR="00DC0664" w:rsidRPr="00D23974">
        <w:rPr>
          <w:color w:val="auto"/>
          <w:szCs w:val="24"/>
        </w:rPr>
        <w:t>o</w:t>
      </w:r>
      <w:r w:rsidRPr="00D23974">
        <w:rPr>
          <w:color w:val="auto"/>
          <w:szCs w:val="24"/>
        </w:rPr>
        <w:t>nica Foerster...............................</w:t>
      </w:r>
      <w:r w:rsidR="009C27C9" w:rsidRPr="00D23974">
        <w:rPr>
          <w:color w:val="auto"/>
          <w:szCs w:val="24"/>
        </w:rPr>
        <w:t>...............................................................</w:t>
      </w:r>
    </w:p>
    <w:p w14:paraId="6DEA944F" w14:textId="17B59182" w:rsidR="009C27C9" w:rsidRPr="00D23974" w:rsidRDefault="00E03DD5" w:rsidP="009C27C9">
      <w:pPr>
        <w:ind w:left="-5" w:right="0"/>
        <w:rPr>
          <w:color w:val="auto"/>
          <w:szCs w:val="24"/>
        </w:rPr>
      </w:pPr>
      <w:r w:rsidRPr="00D23974">
        <w:rPr>
          <w:color w:val="auto"/>
          <w:szCs w:val="24"/>
        </w:rPr>
        <w:t>Palmira Leão</w:t>
      </w:r>
      <w:r w:rsidR="00EF7DB6" w:rsidRPr="00D23974">
        <w:rPr>
          <w:color w:val="auto"/>
          <w:szCs w:val="24"/>
        </w:rPr>
        <w:t xml:space="preserve"> de Souza</w:t>
      </w:r>
      <w:r w:rsidRPr="00D23974">
        <w:rPr>
          <w:color w:val="auto"/>
          <w:szCs w:val="24"/>
        </w:rPr>
        <w:t>.....................</w:t>
      </w:r>
      <w:r w:rsidR="009C27C9" w:rsidRPr="00D23974">
        <w:rPr>
          <w:color w:val="auto"/>
          <w:szCs w:val="24"/>
        </w:rPr>
        <w:t>..............................................................</w:t>
      </w:r>
    </w:p>
    <w:p w14:paraId="09D00893" w14:textId="3737F8D8" w:rsidR="001766AA" w:rsidRPr="00D23974" w:rsidRDefault="009C27C9" w:rsidP="009C27C9">
      <w:pPr>
        <w:ind w:left="-5" w:right="0"/>
        <w:rPr>
          <w:color w:val="auto"/>
          <w:szCs w:val="24"/>
        </w:rPr>
      </w:pPr>
      <w:r w:rsidRPr="00D23974">
        <w:rPr>
          <w:color w:val="auto"/>
          <w:szCs w:val="24"/>
        </w:rPr>
        <w:t>Felipe Gonçalves Bastos................................................................................</w:t>
      </w:r>
    </w:p>
    <w:sectPr w:rsidR="001766AA" w:rsidRPr="00D23974" w:rsidSect="00263257">
      <w:headerReference w:type="even" r:id="rId7"/>
      <w:headerReference w:type="default" r:id="rId8"/>
      <w:headerReference w:type="first" r:id="rId9"/>
      <w:pgSz w:w="11900" w:h="16840"/>
      <w:pgMar w:top="1418" w:right="2205" w:bottom="1418" w:left="1702" w:header="614" w:footer="720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28DA7" w14:textId="77777777" w:rsidR="002A4D2A" w:rsidRDefault="002A4D2A">
      <w:pPr>
        <w:spacing w:after="0" w:line="240" w:lineRule="auto"/>
      </w:pPr>
      <w:r>
        <w:separator/>
      </w:r>
    </w:p>
  </w:endnote>
  <w:endnote w:type="continuationSeparator" w:id="0">
    <w:p w14:paraId="4241860E" w14:textId="77777777" w:rsidR="002A4D2A" w:rsidRDefault="002A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0979" w14:textId="77777777" w:rsidR="002A4D2A" w:rsidRDefault="002A4D2A">
      <w:pPr>
        <w:spacing w:after="0" w:line="240" w:lineRule="auto"/>
      </w:pPr>
      <w:r>
        <w:separator/>
      </w:r>
    </w:p>
  </w:footnote>
  <w:footnote w:type="continuationSeparator" w:id="0">
    <w:p w14:paraId="13F24240" w14:textId="77777777" w:rsidR="002A4D2A" w:rsidRDefault="002A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3DAB" w14:textId="77777777" w:rsidR="00A94056" w:rsidRDefault="00B41363">
    <w:pPr>
      <w:spacing w:after="0" w:line="259" w:lineRule="auto"/>
      <w:ind w:left="684" w:right="-107" w:firstLine="0"/>
      <w:jc w:val="left"/>
    </w:pPr>
    <w:r>
      <w:rPr>
        <w:b/>
        <w:sz w:val="22"/>
      </w:rPr>
      <w:t xml:space="preserve">ATA DA 296ª REUNIÃO DA CÂMARA TÉCNICA, 15 DE JUNHO DE 2021. </w:t>
    </w:r>
  </w:p>
  <w:p w14:paraId="2B1BB9F7" w14:textId="77777777" w:rsidR="00A94056" w:rsidRDefault="00B41363">
    <w:pPr>
      <w:spacing w:after="0" w:line="259" w:lineRule="auto"/>
      <w:ind w:left="0" w:right="0" w:firstLine="0"/>
      <w:jc w:val="left"/>
    </w:pPr>
    <w:r>
      <w:rPr>
        <w:b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DA33" w14:textId="2D6568B3" w:rsidR="00A94056" w:rsidRDefault="00B41363" w:rsidP="00263257">
    <w:pPr>
      <w:spacing w:after="0" w:line="259" w:lineRule="auto"/>
      <w:ind w:left="-567" w:right="-107" w:firstLine="0"/>
      <w:jc w:val="center"/>
    </w:pPr>
    <w:r>
      <w:rPr>
        <w:b/>
        <w:sz w:val="22"/>
      </w:rPr>
      <w:t xml:space="preserve">ATA DA </w:t>
    </w:r>
    <w:r w:rsidR="00076796">
      <w:rPr>
        <w:b/>
        <w:sz w:val="22"/>
      </w:rPr>
      <w:t>30</w:t>
    </w:r>
    <w:r w:rsidR="00D23974">
      <w:rPr>
        <w:b/>
        <w:sz w:val="22"/>
      </w:rPr>
      <w:t>4</w:t>
    </w:r>
    <w:r w:rsidR="007F1EE6">
      <w:rPr>
        <w:b/>
        <w:sz w:val="22"/>
      </w:rPr>
      <w:t xml:space="preserve">ª </w:t>
    </w:r>
    <w:r>
      <w:rPr>
        <w:b/>
        <w:sz w:val="22"/>
      </w:rPr>
      <w:t xml:space="preserve">REUNIÃO DA CÂMARA TÉCNICA, </w:t>
    </w:r>
    <w:r w:rsidR="001A551C">
      <w:rPr>
        <w:b/>
        <w:sz w:val="22"/>
      </w:rPr>
      <w:t xml:space="preserve">5 </w:t>
    </w:r>
    <w:r w:rsidR="00EF7DB6">
      <w:rPr>
        <w:b/>
        <w:sz w:val="22"/>
      </w:rPr>
      <w:t xml:space="preserve">E 16 </w:t>
    </w:r>
    <w:r w:rsidR="001A551C">
      <w:rPr>
        <w:b/>
        <w:sz w:val="22"/>
      </w:rPr>
      <w:t xml:space="preserve">DE </w:t>
    </w:r>
    <w:r w:rsidR="00D23974">
      <w:rPr>
        <w:b/>
        <w:sz w:val="22"/>
      </w:rPr>
      <w:t>ABRIL</w:t>
    </w:r>
    <w:r w:rsidR="00076796">
      <w:rPr>
        <w:b/>
        <w:sz w:val="22"/>
      </w:rPr>
      <w:t xml:space="preserve"> DE 2022</w:t>
    </w:r>
    <w:r>
      <w:rPr>
        <w:b/>
        <w:sz w:val="22"/>
      </w:rPr>
      <w:t>.</w:t>
    </w:r>
  </w:p>
  <w:p w14:paraId="6EDA9C6F" w14:textId="77777777" w:rsidR="00A94056" w:rsidRDefault="00B41363">
    <w:pPr>
      <w:spacing w:after="0" w:line="259" w:lineRule="auto"/>
      <w:ind w:left="0" w:right="0" w:firstLine="0"/>
      <w:jc w:val="left"/>
    </w:pPr>
    <w:r>
      <w:rPr>
        <w:b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65C4" w14:textId="77777777" w:rsidR="00A94056" w:rsidRDefault="00B41363">
    <w:pPr>
      <w:spacing w:after="0" w:line="259" w:lineRule="auto"/>
      <w:ind w:left="684" w:right="-107" w:firstLine="0"/>
      <w:jc w:val="left"/>
    </w:pPr>
    <w:r>
      <w:rPr>
        <w:b/>
        <w:sz w:val="22"/>
      </w:rPr>
      <w:t xml:space="preserve">ATA DA 296ª REUNIÃO DA CÂMARA TÉCNICA, 15 DE JUNHO DE 2021. </w:t>
    </w:r>
  </w:p>
  <w:p w14:paraId="326AC780" w14:textId="77777777" w:rsidR="00A94056" w:rsidRDefault="00B41363">
    <w:pPr>
      <w:spacing w:after="0" w:line="259" w:lineRule="auto"/>
      <w:ind w:left="0" w:right="0" w:firstLine="0"/>
      <w:jc w:val="left"/>
    </w:pPr>
    <w:r>
      <w:rPr>
        <w:b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57A9D"/>
    <w:multiLevelType w:val="hybridMultilevel"/>
    <w:tmpl w:val="05D417E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56"/>
    <w:rsid w:val="00003DC6"/>
    <w:rsid w:val="00004D08"/>
    <w:rsid w:val="00015094"/>
    <w:rsid w:val="000156E8"/>
    <w:rsid w:val="00016D31"/>
    <w:rsid w:val="000213B8"/>
    <w:rsid w:val="00026B60"/>
    <w:rsid w:val="00031195"/>
    <w:rsid w:val="00033BA1"/>
    <w:rsid w:val="00035381"/>
    <w:rsid w:val="000436E0"/>
    <w:rsid w:val="000444A7"/>
    <w:rsid w:val="00050CF2"/>
    <w:rsid w:val="00051B93"/>
    <w:rsid w:val="00051F9C"/>
    <w:rsid w:val="00056D9B"/>
    <w:rsid w:val="000612C9"/>
    <w:rsid w:val="00063D29"/>
    <w:rsid w:val="00072C54"/>
    <w:rsid w:val="00073741"/>
    <w:rsid w:val="0007668C"/>
    <w:rsid w:val="00076796"/>
    <w:rsid w:val="00080B20"/>
    <w:rsid w:val="00084149"/>
    <w:rsid w:val="000864EE"/>
    <w:rsid w:val="00087EDB"/>
    <w:rsid w:val="00090EEE"/>
    <w:rsid w:val="00094155"/>
    <w:rsid w:val="00097175"/>
    <w:rsid w:val="000B0AE7"/>
    <w:rsid w:val="000B3E51"/>
    <w:rsid w:val="000B76DA"/>
    <w:rsid w:val="000D255B"/>
    <w:rsid w:val="000E6927"/>
    <w:rsid w:val="000F2FEB"/>
    <w:rsid w:val="000F4C85"/>
    <w:rsid w:val="000F57EE"/>
    <w:rsid w:val="000F7422"/>
    <w:rsid w:val="00102E6D"/>
    <w:rsid w:val="00103012"/>
    <w:rsid w:val="00104907"/>
    <w:rsid w:val="00106B1D"/>
    <w:rsid w:val="00116994"/>
    <w:rsid w:val="00132EA2"/>
    <w:rsid w:val="00134009"/>
    <w:rsid w:val="001359B1"/>
    <w:rsid w:val="001365C0"/>
    <w:rsid w:val="00137258"/>
    <w:rsid w:val="001373C6"/>
    <w:rsid w:val="001453EB"/>
    <w:rsid w:val="00146C73"/>
    <w:rsid w:val="00146DC0"/>
    <w:rsid w:val="001474FB"/>
    <w:rsid w:val="00150AB5"/>
    <w:rsid w:val="0015638C"/>
    <w:rsid w:val="00176470"/>
    <w:rsid w:val="001766AA"/>
    <w:rsid w:val="00181A0C"/>
    <w:rsid w:val="001846A1"/>
    <w:rsid w:val="00186E1D"/>
    <w:rsid w:val="0019722D"/>
    <w:rsid w:val="00197928"/>
    <w:rsid w:val="001A551C"/>
    <w:rsid w:val="001A5E90"/>
    <w:rsid w:val="001B0B3B"/>
    <w:rsid w:val="001B2298"/>
    <w:rsid w:val="001B5D95"/>
    <w:rsid w:val="001C7351"/>
    <w:rsid w:val="001D0987"/>
    <w:rsid w:val="001D0F1E"/>
    <w:rsid w:val="001D232E"/>
    <w:rsid w:val="001D2B7C"/>
    <w:rsid w:val="001D5831"/>
    <w:rsid w:val="001E1D35"/>
    <w:rsid w:val="001E6243"/>
    <w:rsid w:val="001E6871"/>
    <w:rsid w:val="001F0DEC"/>
    <w:rsid w:val="001F1F78"/>
    <w:rsid w:val="001F24A5"/>
    <w:rsid w:val="001F62CC"/>
    <w:rsid w:val="0020204F"/>
    <w:rsid w:val="00202E71"/>
    <w:rsid w:val="00207068"/>
    <w:rsid w:val="0021051B"/>
    <w:rsid w:val="00210AEE"/>
    <w:rsid w:val="0021144C"/>
    <w:rsid w:val="0021222E"/>
    <w:rsid w:val="00212EF4"/>
    <w:rsid w:val="00213D8C"/>
    <w:rsid w:val="0021450D"/>
    <w:rsid w:val="002168EC"/>
    <w:rsid w:val="00227053"/>
    <w:rsid w:val="00230B0F"/>
    <w:rsid w:val="002359E4"/>
    <w:rsid w:val="002368FD"/>
    <w:rsid w:val="00236C89"/>
    <w:rsid w:val="00240FFF"/>
    <w:rsid w:val="00246D03"/>
    <w:rsid w:val="00252F37"/>
    <w:rsid w:val="0025352E"/>
    <w:rsid w:val="00253DD7"/>
    <w:rsid w:val="00256647"/>
    <w:rsid w:val="00256CF2"/>
    <w:rsid w:val="00260B3B"/>
    <w:rsid w:val="00263257"/>
    <w:rsid w:val="00263A5F"/>
    <w:rsid w:val="00265751"/>
    <w:rsid w:val="00266D72"/>
    <w:rsid w:val="00274823"/>
    <w:rsid w:val="002777DA"/>
    <w:rsid w:val="002861FA"/>
    <w:rsid w:val="00286480"/>
    <w:rsid w:val="00287703"/>
    <w:rsid w:val="002A4D2A"/>
    <w:rsid w:val="002A568A"/>
    <w:rsid w:val="002A7F50"/>
    <w:rsid w:val="002B0456"/>
    <w:rsid w:val="002C04D6"/>
    <w:rsid w:val="002C0D8E"/>
    <w:rsid w:val="002C312A"/>
    <w:rsid w:val="002C3342"/>
    <w:rsid w:val="002C5A09"/>
    <w:rsid w:val="002D156D"/>
    <w:rsid w:val="002D3133"/>
    <w:rsid w:val="002D5A7A"/>
    <w:rsid w:val="002E1109"/>
    <w:rsid w:val="002E1BD6"/>
    <w:rsid w:val="002E2343"/>
    <w:rsid w:val="002E67F8"/>
    <w:rsid w:val="002F0A00"/>
    <w:rsid w:val="00300F45"/>
    <w:rsid w:val="0030143A"/>
    <w:rsid w:val="00302C92"/>
    <w:rsid w:val="00306AC1"/>
    <w:rsid w:val="00315631"/>
    <w:rsid w:val="00330615"/>
    <w:rsid w:val="0033434B"/>
    <w:rsid w:val="00342253"/>
    <w:rsid w:val="00345695"/>
    <w:rsid w:val="0034703E"/>
    <w:rsid w:val="00347083"/>
    <w:rsid w:val="0035596C"/>
    <w:rsid w:val="00357ED8"/>
    <w:rsid w:val="00382104"/>
    <w:rsid w:val="003823E1"/>
    <w:rsid w:val="00383B27"/>
    <w:rsid w:val="003852F2"/>
    <w:rsid w:val="00385D35"/>
    <w:rsid w:val="00392EF7"/>
    <w:rsid w:val="003A717D"/>
    <w:rsid w:val="003B1D58"/>
    <w:rsid w:val="003B2C62"/>
    <w:rsid w:val="003C1F37"/>
    <w:rsid w:val="003C25DF"/>
    <w:rsid w:val="003C309A"/>
    <w:rsid w:val="003C6685"/>
    <w:rsid w:val="003D0F91"/>
    <w:rsid w:val="003D2E6B"/>
    <w:rsid w:val="003D7356"/>
    <w:rsid w:val="0040794E"/>
    <w:rsid w:val="004134C9"/>
    <w:rsid w:val="004221F6"/>
    <w:rsid w:val="00424870"/>
    <w:rsid w:val="00434A55"/>
    <w:rsid w:val="00456D76"/>
    <w:rsid w:val="00460B03"/>
    <w:rsid w:val="00460F16"/>
    <w:rsid w:val="00463C5E"/>
    <w:rsid w:val="0046460B"/>
    <w:rsid w:val="004710A5"/>
    <w:rsid w:val="0047472D"/>
    <w:rsid w:val="00474FA2"/>
    <w:rsid w:val="00477B73"/>
    <w:rsid w:val="0048019F"/>
    <w:rsid w:val="004A36D7"/>
    <w:rsid w:val="004A3D9C"/>
    <w:rsid w:val="004A6124"/>
    <w:rsid w:val="004C043C"/>
    <w:rsid w:val="004C3D24"/>
    <w:rsid w:val="004D1C44"/>
    <w:rsid w:val="004D2767"/>
    <w:rsid w:val="004D3323"/>
    <w:rsid w:val="004D6C75"/>
    <w:rsid w:val="004D75BF"/>
    <w:rsid w:val="004E12FC"/>
    <w:rsid w:val="004F1BF1"/>
    <w:rsid w:val="004F50AA"/>
    <w:rsid w:val="004F787E"/>
    <w:rsid w:val="005014A7"/>
    <w:rsid w:val="00501D58"/>
    <w:rsid w:val="005027BD"/>
    <w:rsid w:val="00502959"/>
    <w:rsid w:val="00506CC8"/>
    <w:rsid w:val="005152FE"/>
    <w:rsid w:val="00521EEF"/>
    <w:rsid w:val="00526013"/>
    <w:rsid w:val="0053216E"/>
    <w:rsid w:val="0053333C"/>
    <w:rsid w:val="0053515D"/>
    <w:rsid w:val="00537CB9"/>
    <w:rsid w:val="00537D23"/>
    <w:rsid w:val="0054547A"/>
    <w:rsid w:val="00550C1A"/>
    <w:rsid w:val="00553E0A"/>
    <w:rsid w:val="0055542E"/>
    <w:rsid w:val="00555BC0"/>
    <w:rsid w:val="00564F7C"/>
    <w:rsid w:val="00566810"/>
    <w:rsid w:val="00567A18"/>
    <w:rsid w:val="00570D78"/>
    <w:rsid w:val="00572372"/>
    <w:rsid w:val="005731CF"/>
    <w:rsid w:val="00577B3B"/>
    <w:rsid w:val="005865EB"/>
    <w:rsid w:val="00586779"/>
    <w:rsid w:val="005929D1"/>
    <w:rsid w:val="005939AA"/>
    <w:rsid w:val="005A3D63"/>
    <w:rsid w:val="005B12AB"/>
    <w:rsid w:val="005B130A"/>
    <w:rsid w:val="005B190B"/>
    <w:rsid w:val="005B229A"/>
    <w:rsid w:val="005B554C"/>
    <w:rsid w:val="005B6076"/>
    <w:rsid w:val="005B66E4"/>
    <w:rsid w:val="005D0FA1"/>
    <w:rsid w:val="005F4AA2"/>
    <w:rsid w:val="005F4EB9"/>
    <w:rsid w:val="00600F9B"/>
    <w:rsid w:val="00605902"/>
    <w:rsid w:val="00606910"/>
    <w:rsid w:val="00610917"/>
    <w:rsid w:val="00613E39"/>
    <w:rsid w:val="0061484C"/>
    <w:rsid w:val="0061610C"/>
    <w:rsid w:val="00620658"/>
    <w:rsid w:val="00622DC6"/>
    <w:rsid w:val="00625755"/>
    <w:rsid w:val="0062732E"/>
    <w:rsid w:val="00634A6C"/>
    <w:rsid w:val="00641029"/>
    <w:rsid w:val="00645664"/>
    <w:rsid w:val="00645F3E"/>
    <w:rsid w:val="0065502E"/>
    <w:rsid w:val="00655A88"/>
    <w:rsid w:val="00662165"/>
    <w:rsid w:val="00662311"/>
    <w:rsid w:val="006627BE"/>
    <w:rsid w:val="006739B1"/>
    <w:rsid w:val="006838A7"/>
    <w:rsid w:val="006913B9"/>
    <w:rsid w:val="006A0B1C"/>
    <w:rsid w:val="006A116F"/>
    <w:rsid w:val="006A25CA"/>
    <w:rsid w:val="006A2659"/>
    <w:rsid w:val="006A2A0C"/>
    <w:rsid w:val="006B497D"/>
    <w:rsid w:val="006B51CD"/>
    <w:rsid w:val="006C075B"/>
    <w:rsid w:val="006C5723"/>
    <w:rsid w:val="006D7DEA"/>
    <w:rsid w:val="006F7AFD"/>
    <w:rsid w:val="00701074"/>
    <w:rsid w:val="00702463"/>
    <w:rsid w:val="00702EDA"/>
    <w:rsid w:val="00704697"/>
    <w:rsid w:val="007054EE"/>
    <w:rsid w:val="00711283"/>
    <w:rsid w:val="00711802"/>
    <w:rsid w:val="007118D0"/>
    <w:rsid w:val="00712A3F"/>
    <w:rsid w:val="00722344"/>
    <w:rsid w:val="00726F13"/>
    <w:rsid w:val="00731B53"/>
    <w:rsid w:val="00733D65"/>
    <w:rsid w:val="0075010A"/>
    <w:rsid w:val="007563B5"/>
    <w:rsid w:val="00761645"/>
    <w:rsid w:val="00763784"/>
    <w:rsid w:val="00771045"/>
    <w:rsid w:val="00777DFD"/>
    <w:rsid w:val="0078069B"/>
    <w:rsid w:val="0078283B"/>
    <w:rsid w:val="007914C8"/>
    <w:rsid w:val="007A049F"/>
    <w:rsid w:val="007A073F"/>
    <w:rsid w:val="007A71F1"/>
    <w:rsid w:val="007A7E06"/>
    <w:rsid w:val="007B2D6E"/>
    <w:rsid w:val="007C0828"/>
    <w:rsid w:val="007C1601"/>
    <w:rsid w:val="007C7D66"/>
    <w:rsid w:val="007E0833"/>
    <w:rsid w:val="007E4D95"/>
    <w:rsid w:val="007F0C22"/>
    <w:rsid w:val="007F1EE6"/>
    <w:rsid w:val="007F3183"/>
    <w:rsid w:val="007F777C"/>
    <w:rsid w:val="008125A8"/>
    <w:rsid w:val="0081630D"/>
    <w:rsid w:val="00816BA2"/>
    <w:rsid w:val="008216B7"/>
    <w:rsid w:val="008329C1"/>
    <w:rsid w:val="00833869"/>
    <w:rsid w:val="0083423A"/>
    <w:rsid w:val="00840073"/>
    <w:rsid w:val="00845709"/>
    <w:rsid w:val="00851A7A"/>
    <w:rsid w:val="008545F8"/>
    <w:rsid w:val="00856EE1"/>
    <w:rsid w:val="00857627"/>
    <w:rsid w:val="00872494"/>
    <w:rsid w:val="008757CB"/>
    <w:rsid w:val="0087795B"/>
    <w:rsid w:val="00884766"/>
    <w:rsid w:val="00887226"/>
    <w:rsid w:val="00887922"/>
    <w:rsid w:val="00892089"/>
    <w:rsid w:val="00896888"/>
    <w:rsid w:val="008A5D38"/>
    <w:rsid w:val="008A6387"/>
    <w:rsid w:val="008B25B5"/>
    <w:rsid w:val="008B547B"/>
    <w:rsid w:val="008B7BA7"/>
    <w:rsid w:val="008B7E8F"/>
    <w:rsid w:val="008C05C9"/>
    <w:rsid w:val="008C6C84"/>
    <w:rsid w:val="008C7F84"/>
    <w:rsid w:val="008D05E8"/>
    <w:rsid w:val="008D66EE"/>
    <w:rsid w:val="008E603B"/>
    <w:rsid w:val="008E68F3"/>
    <w:rsid w:val="008F1A2C"/>
    <w:rsid w:val="008F6F6A"/>
    <w:rsid w:val="00900673"/>
    <w:rsid w:val="00901CAE"/>
    <w:rsid w:val="009044CF"/>
    <w:rsid w:val="00905CFB"/>
    <w:rsid w:val="00912BE0"/>
    <w:rsid w:val="00917A1E"/>
    <w:rsid w:val="00920A74"/>
    <w:rsid w:val="00923814"/>
    <w:rsid w:val="009256A4"/>
    <w:rsid w:val="00930238"/>
    <w:rsid w:val="00932485"/>
    <w:rsid w:val="009435E6"/>
    <w:rsid w:val="00944B19"/>
    <w:rsid w:val="009451EF"/>
    <w:rsid w:val="00955890"/>
    <w:rsid w:val="009626CF"/>
    <w:rsid w:val="00965AC2"/>
    <w:rsid w:val="009672DE"/>
    <w:rsid w:val="0097045A"/>
    <w:rsid w:val="00985675"/>
    <w:rsid w:val="0099165B"/>
    <w:rsid w:val="009972C4"/>
    <w:rsid w:val="009A7D1D"/>
    <w:rsid w:val="009C25E4"/>
    <w:rsid w:val="009C27C9"/>
    <w:rsid w:val="009C7661"/>
    <w:rsid w:val="009D1519"/>
    <w:rsid w:val="009D1708"/>
    <w:rsid w:val="009D2FA9"/>
    <w:rsid w:val="009D4161"/>
    <w:rsid w:val="009D646C"/>
    <w:rsid w:val="009E0811"/>
    <w:rsid w:val="009E560C"/>
    <w:rsid w:val="009F153E"/>
    <w:rsid w:val="009F569C"/>
    <w:rsid w:val="00A04BF7"/>
    <w:rsid w:val="00A07DAA"/>
    <w:rsid w:val="00A14124"/>
    <w:rsid w:val="00A14CB2"/>
    <w:rsid w:val="00A1752C"/>
    <w:rsid w:val="00A225DA"/>
    <w:rsid w:val="00A26524"/>
    <w:rsid w:val="00A339E1"/>
    <w:rsid w:val="00A35BF1"/>
    <w:rsid w:val="00A52DD9"/>
    <w:rsid w:val="00A55A34"/>
    <w:rsid w:val="00A60B82"/>
    <w:rsid w:val="00A647A9"/>
    <w:rsid w:val="00A70D59"/>
    <w:rsid w:val="00A75608"/>
    <w:rsid w:val="00A761EF"/>
    <w:rsid w:val="00A80711"/>
    <w:rsid w:val="00A81EBB"/>
    <w:rsid w:val="00A82442"/>
    <w:rsid w:val="00A86A93"/>
    <w:rsid w:val="00A86FE3"/>
    <w:rsid w:val="00A914C6"/>
    <w:rsid w:val="00A94056"/>
    <w:rsid w:val="00A95F0F"/>
    <w:rsid w:val="00AA1B5A"/>
    <w:rsid w:val="00AA7F5D"/>
    <w:rsid w:val="00AB044D"/>
    <w:rsid w:val="00AB40E1"/>
    <w:rsid w:val="00AB6EAE"/>
    <w:rsid w:val="00AB70CE"/>
    <w:rsid w:val="00AC331C"/>
    <w:rsid w:val="00AC43F5"/>
    <w:rsid w:val="00AC5738"/>
    <w:rsid w:val="00AC7670"/>
    <w:rsid w:val="00AD2A18"/>
    <w:rsid w:val="00AD397C"/>
    <w:rsid w:val="00AD5976"/>
    <w:rsid w:val="00AD60CE"/>
    <w:rsid w:val="00AE374B"/>
    <w:rsid w:val="00AE542E"/>
    <w:rsid w:val="00AF32F2"/>
    <w:rsid w:val="00AF3661"/>
    <w:rsid w:val="00AF4D7F"/>
    <w:rsid w:val="00AF6651"/>
    <w:rsid w:val="00B013AB"/>
    <w:rsid w:val="00B015F2"/>
    <w:rsid w:val="00B13E72"/>
    <w:rsid w:val="00B17326"/>
    <w:rsid w:val="00B17931"/>
    <w:rsid w:val="00B2731D"/>
    <w:rsid w:val="00B34D45"/>
    <w:rsid w:val="00B3599A"/>
    <w:rsid w:val="00B36146"/>
    <w:rsid w:val="00B41363"/>
    <w:rsid w:val="00B41EEF"/>
    <w:rsid w:val="00B42730"/>
    <w:rsid w:val="00B44AC1"/>
    <w:rsid w:val="00B52887"/>
    <w:rsid w:val="00B53B5B"/>
    <w:rsid w:val="00B53D5E"/>
    <w:rsid w:val="00B574B6"/>
    <w:rsid w:val="00B57894"/>
    <w:rsid w:val="00B64CF1"/>
    <w:rsid w:val="00B66FDC"/>
    <w:rsid w:val="00B7444B"/>
    <w:rsid w:val="00B77E64"/>
    <w:rsid w:val="00B84614"/>
    <w:rsid w:val="00B87F4F"/>
    <w:rsid w:val="00B9661C"/>
    <w:rsid w:val="00B96BD3"/>
    <w:rsid w:val="00BA120C"/>
    <w:rsid w:val="00BA432C"/>
    <w:rsid w:val="00BA50CB"/>
    <w:rsid w:val="00BA521D"/>
    <w:rsid w:val="00BA5C9B"/>
    <w:rsid w:val="00BA6310"/>
    <w:rsid w:val="00BA6DA2"/>
    <w:rsid w:val="00BB235D"/>
    <w:rsid w:val="00BC2558"/>
    <w:rsid w:val="00BC33B5"/>
    <w:rsid w:val="00BC6238"/>
    <w:rsid w:val="00BC6792"/>
    <w:rsid w:val="00BD401C"/>
    <w:rsid w:val="00BD445B"/>
    <w:rsid w:val="00BD6F57"/>
    <w:rsid w:val="00BE185D"/>
    <w:rsid w:val="00BE4570"/>
    <w:rsid w:val="00BE4603"/>
    <w:rsid w:val="00BF3830"/>
    <w:rsid w:val="00C01A5F"/>
    <w:rsid w:val="00C044DD"/>
    <w:rsid w:val="00C057DC"/>
    <w:rsid w:val="00C06484"/>
    <w:rsid w:val="00C0756E"/>
    <w:rsid w:val="00C11FCC"/>
    <w:rsid w:val="00C14440"/>
    <w:rsid w:val="00C154C9"/>
    <w:rsid w:val="00C2105A"/>
    <w:rsid w:val="00C31832"/>
    <w:rsid w:val="00C34F1D"/>
    <w:rsid w:val="00C37AB0"/>
    <w:rsid w:val="00C43D56"/>
    <w:rsid w:val="00C47C63"/>
    <w:rsid w:val="00C50E38"/>
    <w:rsid w:val="00C51700"/>
    <w:rsid w:val="00C53B8A"/>
    <w:rsid w:val="00C5523D"/>
    <w:rsid w:val="00C566A4"/>
    <w:rsid w:val="00C57FFD"/>
    <w:rsid w:val="00C743EE"/>
    <w:rsid w:val="00C74CB4"/>
    <w:rsid w:val="00C84CD7"/>
    <w:rsid w:val="00C85367"/>
    <w:rsid w:val="00C876A2"/>
    <w:rsid w:val="00C9160B"/>
    <w:rsid w:val="00C95F0F"/>
    <w:rsid w:val="00C973BF"/>
    <w:rsid w:val="00CA0929"/>
    <w:rsid w:val="00CA1BBA"/>
    <w:rsid w:val="00CB0588"/>
    <w:rsid w:val="00CB15B7"/>
    <w:rsid w:val="00CB3F3B"/>
    <w:rsid w:val="00CB5BA4"/>
    <w:rsid w:val="00CB785B"/>
    <w:rsid w:val="00CC6ECD"/>
    <w:rsid w:val="00CC7D32"/>
    <w:rsid w:val="00CD017B"/>
    <w:rsid w:val="00CD2763"/>
    <w:rsid w:val="00CD3EF4"/>
    <w:rsid w:val="00CE380C"/>
    <w:rsid w:val="00CE4DBB"/>
    <w:rsid w:val="00CE50F0"/>
    <w:rsid w:val="00CE6E23"/>
    <w:rsid w:val="00CF5E4D"/>
    <w:rsid w:val="00D00B2A"/>
    <w:rsid w:val="00D23974"/>
    <w:rsid w:val="00D27506"/>
    <w:rsid w:val="00D32227"/>
    <w:rsid w:val="00D41901"/>
    <w:rsid w:val="00D44498"/>
    <w:rsid w:val="00D44D02"/>
    <w:rsid w:val="00D56532"/>
    <w:rsid w:val="00D6278B"/>
    <w:rsid w:val="00D65AA2"/>
    <w:rsid w:val="00D71D01"/>
    <w:rsid w:val="00D773B0"/>
    <w:rsid w:val="00D84796"/>
    <w:rsid w:val="00D90A58"/>
    <w:rsid w:val="00D9178B"/>
    <w:rsid w:val="00D92ED1"/>
    <w:rsid w:val="00D9368B"/>
    <w:rsid w:val="00D9444D"/>
    <w:rsid w:val="00DA2DAA"/>
    <w:rsid w:val="00DA47BD"/>
    <w:rsid w:val="00DA5D1D"/>
    <w:rsid w:val="00DA5FD7"/>
    <w:rsid w:val="00DB0DCF"/>
    <w:rsid w:val="00DC0664"/>
    <w:rsid w:val="00DC39F2"/>
    <w:rsid w:val="00DD40F5"/>
    <w:rsid w:val="00DE06C4"/>
    <w:rsid w:val="00DF3141"/>
    <w:rsid w:val="00DF74FC"/>
    <w:rsid w:val="00E03010"/>
    <w:rsid w:val="00E03DD5"/>
    <w:rsid w:val="00E15177"/>
    <w:rsid w:val="00E327CB"/>
    <w:rsid w:val="00E400D0"/>
    <w:rsid w:val="00E41C9A"/>
    <w:rsid w:val="00E50442"/>
    <w:rsid w:val="00E61071"/>
    <w:rsid w:val="00E663C5"/>
    <w:rsid w:val="00E714F5"/>
    <w:rsid w:val="00E73C96"/>
    <w:rsid w:val="00E82B80"/>
    <w:rsid w:val="00E836D2"/>
    <w:rsid w:val="00E83AA3"/>
    <w:rsid w:val="00E84714"/>
    <w:rsid w:val="00E94431"/>
    <w:rsid w:val="00EA6A0E"/>
    <w:rsid w:val="00EB06FF"/>
    <w:rsid w:val="00ED1057"/>
    <w:rsid w:val="00ED30E9"/>
    <w:rsid w:val="00ED3232"/>
    <w:rsid w:val="00ED3241"/>
    <w:rsid w:val="00ED3680"/>
    <w:rsid w:val="00EE1C6D"/>
    <w:rsid w:val="00EE5BA6"/>
    <w:rsid w:val="00EE719A"/>
    <w:rsid w:val="00EF048D"/>
    <w:rsid w:val="00EF0F3C"/>
    <w:rsid w:val="00EF2A11"/>
    <w:rsid w:val="00EF6AB9"/>
    <w:rsid w:val="00EF7DB6"/>
    <w:rsid w:val="00F03EA4"/>
    <w:rsid w:val="00F06CCF"/>
    <w:rsid w:val="00F076D1"/>
    <w:rsid w:val="00F1320B"/>
    <w:rsid w:val="00F158AE"/>
    <w:rsid w:val="00F1657E"/>
    <w:rsid w:val="00F17308"/>
    <w:rsid w:val="00F1755F"/>
    <w:rsid w:val="00F2242F"/>
    <w:rsid w:val="00F3066E"/>
    <w:rsid w:val="00F31B80"/>
    <w:rsid w:val="00F34788"/>
    <w:rsid w:val="00F368F6"/>
    <w:rsid w:val="00F4366B"/>
    <w:rsid w:val="00F460AB"/>
    <w:rsid w:val="00F470E1"/>
    <w:rsid w:val="00F47AD5"/>
    <w:rsid w:val="00F51C1D"/>
    <w:rsid w:val="00F51FE4"/>
    <w:rsid w:val="00F55A23"/>
    <w:rsid w:val="00F576D8"/>
    <w:rsid w:val="00F62D1B"/>
    <w:rsid w:val="00F6626F"/>
    <w:rsid w:val="00F670D0"/>
    <w:rsid w:val="00F700F3"/>
    <w:rsid w:val="00F710E9"/>
    <w:rsid w:val="00F81D47"/>
    <w:rsid w:val="00F83325"/>
    <w:rsid w:val="00F86F55"/>
    <w:rsid w:val="00F90227"/>
    <w:rsid w:val="00F9260E"/>
    <w:rsid w:val="00F94810"/>
    <w:rsid w:val="00F955C8"/>
    <w:rsid w:val="00FA1EF6"/>
    <w:rsid w:val="00FA43CA"/>
    <w:rsid w:val="00FB0380"/>
    <w:rsid w:val="00FB0461"/>
    <w:rsid w:val="00FB126D"/>
    <w:rsid w:val="00FB1549"/>
    <w:rsid w:val="00FB4AD4"/>
    <w:rsid w:val="00FC1E65"/>
    <w:rsid w:val="00FC5C90"/>
    <w:rsid w:val="00FC75BF"/>
    <w:rsid w:val="00FD19FD"/>
    <w:rsid w:val="00FE2822"/>
    <w:rsid w:val="00FF0D32"/>
    <w:rsid w:val="00FF3EA9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F993"/>
  <w15:docId w15:val="{0DCAF889-3144-415D-B594-A0553BA9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3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hidden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016D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6D31"/>
    <w:rPr>
      <w:rFonts w:ascii="Arial" w:eastAsia="Arial" w:hAnsi="Arial" w:cs="Arial"/>
      <w:color w:val="000000"/>
      <w:sz w:val="24"/>
    </w:rPr>
  </w:style>
  <w:style w:type="paragraph" w:styleId="PargrafodaLista">
    <w:name w:val="List Paragraph"/>
    <w:aliases w:val="Lista Paragrafo em Preto,Texto,Corpo Texto"/>
    <w:basedOn w:val="Normal"/>
    <w:link w:val="PargrafodaListaChar"/>
    <w:uiPriority w:val="34"/>
    <w:qFormat/>
    <w:rsid w:val="00016D31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x-none" w:eastAsia="x-none"/>
    </w:rPr>
  </w:style>
  <w:style w:type="character" w:customStyle="1" w:styleId="PargrafodaListaChar">
    <w:name w:val="Parágrafo da Lista Char"/>
    <w:aliases w:val="Lista Paragrafo em Preto Char,Texto Char,Corpo Texto Char"/>
    <w:link w:val="PargrafodaLista"/>
    <w:uiPriority w:val="34"/>
    <w:rsid w:val="00016D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1766A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169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169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6994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69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6994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6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94"/>
    <w:rPr>
      <w:rFonts w:ascii="Segoe UI" w:eastAsia="Arial" w:hAnsi="Segoe UI" w:cs="Segoe UI"/>
      <w:color w:val="000000"/>
      <w:sz w:val="18"/>
      <w:szCs w:val="18"/>
    </w:rPr>
  </w:style>
  <w:style w:type="character" w:styleId="nfase">
    <w:name w:val="Emphasis"/>
    <w:uiPriority w:val="20"/>
    <w:qFormat/>
    <w:rsid w:val="00E83AA3"/>
    <w:rPr>
      <w:i/>
      <w:iCs/>
    </w:rPr>
  </w:style>
  <w:style w:type="paragraph" w:styleId="Reviso">
    <w:name w:val="Revision"/>
    <w:hidden/>
    <w:uiPriority w:val="99"/>
    <w:semiHidden/>
    <w:rsid w:val="002368FD"/>
    <w:pPr>
      <w:spacing w:after="0" w:line="240" w:lineRule="auto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2877</Words>
  <Characters>15536</Characters>
  <Application>Microsoft Office Word</Application>
  <DocSecurity>0</DocSecurity>
  <Lines>129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CT</vt:lpstr>
      <vt:lpstr>6_ Minuta Ata Câmara Técnica 296_15_06_21 copy</vt:lpstr>
    </vt:vector>
  </TitlesOfParts>
  <Company/>
  <LinksUpToDate>false</LinksUpToDate>
  <CharactersWithSpaces>18377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CT</dc:title>
  <dc:subject/>
  <dc:creator>Felipe Bastos</dc:creator>
  <cp:keywords/>
  <cp:lastModifiedBy>Leia Gonçalves</cp:lastModifiedBy>
  <cp:revision>4</cp:revision>
  <dcterms:created xsi:type="dcterms:W3CDTF">2022-04-08T13:41:00Z</dcterms:created>
  <dcterms:modified xsi:type="dcterms:W3CDTF">2022-04-08T13:44:00Z</dcterms:modified>
</cp:coreProperties>
</file>